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5A" w:rsidRPr="00E30B4D" w:rsidRDefault="009B64BA" w:rsidP="00E30B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B4D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B64BA" w:rsidRPr="00E30B4D" w:rsidRDefault="009B64BA" w:rsidP="00E30B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B4D">
        <w:rPr>
          <w:rFonts w:ascii="Times New Roman" w:hAnsi="Times New Roman" w:cs="Times New Roman"/>
          <w:b/>
          <w:sz w:val="28"/>
          <w:szCs w:val="28"/>
        </w:rPr>
        <w:t>по результатам внутреннего анализа коррупционных рисков</w:t>
      </w:r>
    </w:p>
    <w:p w:rsidR="009B64BA" w:rsidRPr="00E30B4D" w:rsidRDefault="009B64BA" w:rsidP="00E30B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B4D">
        <w:rPr>
          <w:rFonts w:ascii="Times New Roman" w:hAnsi="Times New Roman" w:cs="Times New Roman"/>
          <w:b/>
          <w:sz w:val="28"/>
          <w:szCs w:val="28"/>
        </w:rPr>
        <w:t>в АО «</w:t>
      </w:r>
      <w:r w:rsidRPr="00E30B4D">
        <w:rPr>
          <w:rFonts w:ascii="Times New Roman" w:hAnsi="Times New Roman" w:cs="Times New Roman"/>
          <w:b/>
          <w:sz w:val="28"/>
          <w:szCs w:val="28"/>
          <w:lang w:val="en-US"/>
        </w:rPr>
        <w:t>Qazcontent</w:t>
      </w:r>
      <w:r w:rsidRPr="00E30B4D">
        <w:rPr>
          <w:rFonts w:ascii="Times New Roman" w:hAnsi="Times New Roman" w:cs="Times New Roman"/>
          <w:b/>
          <w:sz w:val="28"/>
          <w:szCs w:val="28"/>
        </w:rPr>
        <w:t>»</w:t>
      </w:r>
    </w:p>
    <w:p w:rsidR="009B64BA" w:rsidRPr="00E30B4D" w:rsidRDefault="009B64BA" w:rsidP="00E30B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BA" w:rsidRDefault="009B64BA" w:rsidP="009B64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Астана                                               </w:t>
      </w:r>
      <w:r w:rsidR="0091566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312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EE312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EE312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5663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C2313A">
        <w:rPr>
          <w:rFonts w:ascii="Times New Roman" w:hAnsi="Times New Roman" w:cs="Times New Roman"/>
          <w:sz w:val="28"/>
          <w:szCs w:val="28"/>
        </w:rPr>
        <w:t xml:space="preserve"> </w:t>
      </w:r>
      <w:r w:rsidR="00915663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64BA" w:rsidRDefault="009B64BA" w:rsidP="009B64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4BA" w:rsidRPr="00E30B4D" w:rsidRDefault="004D1191" w:rsidP="00C2313A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30B4D">
        <w:rPr>
          <w:rFonts w:ascii="Times New Roman" w:hAnsi="Times New Roman" w:cs="Times New Roman"/>
          <w:i/>
          <w:sz w:val="28"/>
          <w:szCs w:val="28"/>
        </w:rPr>
        <w:t>Вводная часть</w:t>
      </w:r>
      <w:r w:rsidR="00005695">
        <w:rPr>
          <w:rFonts w:ascii="Times New Roman" w:hAnsi="Times New Roman" w:cs="Times New Roman"/>
          <w:i/>
          <w:sz w:val="28"/>
          <w:szCs w:val="28"/>
        </w:rPr>
        <w:t>.</w:t>
      </w:r>
    </w:p>
    <w:p w:rsidR="004D1191" w:rsidRDefault="004D1191" w:rsidP="00E30B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объекта внутреннего анализа коррупционных рисков: акционерное общество «</w:t>
      </w:r>
      <w:r>
        <w:rPr>
          <w:rFonts w:ascii="Times New Roman" w:hAnsi="Times New Roman" w:cs="Times New Roman"/>
          <w:sz w:val="28"/>
          <w:szCs w:val="28"/>
          <w:lang w:val="en-US"/>
        </w:rPr>
        <w:t>Qazcontent</w:t>
      </w:r>
      <w:r>
        <w:rPr>
          <w:rFonts w:ascii="Times New Roman" w:hAnsi="Times New Roman" w:cs="Times New Roman"/>
          <w:sz w:val="28"/>
          <w:szCs w:val="28"/>
        </w:rPr>
        <w:t>» (далее - Общество).</w:t>
      </w:r>
    </w:p>
    <w:p w:rsidR="004D1191" w:rsidRDefault="004D1191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191" w:rsidRDefault="004D1191" w:rsidP="00E30B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для проведения внутреннего анализа коррупционных рисков:</w:t>
      </w:r>
    </w:p>
    <w:p w:rsidR="004D1191" w:rsidRDefault="004D1191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5 статьи 8 Закона Республики Казахстан «О противодействии коррупции» (далее - Закон);</w:t>
      </w:r>
    </w:p>
    <w:p w:rsidR="004D1191" w:rsidRDefault="004D1191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Типовые правила проведения внутреннего анализа коррупционных рисков, утвержденные Приказом Председателя Агентства Республики Казахстан по делам государственной службы и противодействия коррупции от 19 октября 2016 года (далее - Правила);</w:t>
      </w:r>
    </w:p>
    <w:p w:rsidR="004D1191" w:rsidRDefault="004D1191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Методические рекомендации по проведению внутреннего анализа в коррупционных рисков, утвержденные Председателем Агентства РК по противодействию коррупции от 07 апреля 2021 года;</w:t>
      </w:r>
    </w:p>
    <w:p w:rsidR="004D1191" w:rsidRDefault="004D1191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Прика</w:t>
      </w:r>
      <w:r w:rsidR="0091046F">
        <w:rPr>
          <w:rFonts w:ascii="Times New Roman" w:hAnsi="Times New Roman" w:cs="Times New Roman"/>
          <w:sz w:val="28"/>
          <w:szCs w:val="28"/>
        </w:rPr>
        <w:t>з Председателя Правления от «25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1046F">
        <w:rPr>
          <w:rFonts w:ascii="Times New Roman" w:hAnsi="Times New Roman" w:cs="Times New Roman"/>
          <w:sz w:val="28"/>
          <w:szCs w:val="28"/>
        </w:rPr>
        <w:t>февраля 2025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30B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B4D">
        <w:rPr>
          <w:rFonts w:ascii="Times New Roman" w:hAnsi="Times New Roman" w:cs="Times New Roman"/>
          <w:sz w:val="28"/>
          <w:szCs w:val="28"/>
        </w:rPr>
        <w:t>– н</w:t>
      </w:r>
      <w:r w:rsidR="00E30B4D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="00E30B4D">
        <w:rPr>
          <w:rFonts w:ascii="Times New Roman" w:hAnsi="Times New Roman" w:cs="Times New Roman"/>
          <w:sz w:val="28"/>
          <w:szCs w:val="28"/>
        </w:rPr>
        <w:t xml:space="preserve">«О </w:t>
      </w:r>
      <w:r w:rsidR="0091046F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внутреннего анализа коррупционных рисков».</w:t>
      </w:r>
    </w:p>
    <w:p w:rsidR="004D1191" w:rsidRDefault="004D1191" w:rsidP="00E30B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проведения внутреннего анализа коррупционных рисков</w:t>
      </w:r>
      <w:r w:rsidR="00001890">
        <w:rPr>
          <w:rFonts w:ascii="Times New Roman" w:hAnsi="Times New Roman" w:cs="Times New Roman"/>
          <w:sz w:val="28"/>
          <w:szCs w:val="28"/>
        </w:rPr>
        <w:t>:</w:t>
      </w:r>
    </w:p>
    <w:p w:rsidR="00001890" w:rsidRDefault="00FD6C5E" w:rsidP="00E30B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</w:t>
      </w:r>
      <w:r w:rsidR="0000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по 31</w:t>
      </w:r>
      <w:r w:rsidR="0000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="00001890">
        <w:rPr>
          <w:rFonts w:ascii="Times New Roman" w:hAnsi="Times New Roman" w:cs="Times New Roman"/>
          <w:sz w:val="28"/>
          <w:szCs w:val="28"/>
        </w:rPr>
        <w:t>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018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01890" w:rsidRDefault="00001890" w:rsidP="00E30B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Анализируемый период:</w:t>
      </w:r>
    </w:p>
    <w:p w:rsidR="00001890" w:rsidRDefault="00001890" w:rsidP="00E30B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Внутренним анализом коррупционных рисков бы</w:t>
      </w:r>
      <w:r w:rsidR="00FD6C5E">
        <w:rPr>
          <w:rFonts w:ascii="Times New Roman" w:hAnsi="Times New Roman" w:cs="Times New Roman"/>
          <w:sz w:val="28"/>
          <w:szCs w:val="28"/>
        </w:rPr>
        <w:t>л охвачен период с 1 января 2024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</w:t>
      </w:r>
      <w:r w:rsidR="00FD6C5E">
        <w:rPr>
          <w:rFonts w:ascii="Times New Roman" w:hAnsi="Times New Roman" w:cs="Times New Roman"/>
          <w:sz w:val="28"/>
          <w:szCs w:val="28"/>
        </w:rPr>
        <w:t>024</w:t>
      </w:r>
      <w:r w:rsidR="00E30B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C2313A" w:rsidRDefault="00C2313A" w:rsidP="00C231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группы:</w:t>
      </w:r>
    </w:p>
    <w:p w:rsidR="00001890" w:rsidRDefault="00001890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Руководитель рабочей группы – Заместитель Председателя Прав</w:t>
      </w:r>
      <w:r w:rsidR="00E30B4D">
        <w:rPr>
          <w:rFonts w:ascii="Times New Roman" w:hAnsi="Times New Roman" w:cs="Times New Roman"/>
          <w:sz w:val="28"/>
          <w:szCs w:val="28"/>
        </w:rPr>
        <w:t xml:space="preserve">ления, </w:t>
      </w:r>
      <w:proofErr w:type="spellStart"/>
      <w:r w:rsidR="00E30B4D">
        <w:rPr>
          <w:rFonts w:ascii="Times New Roman" w:hAnsi="Times New Roman" w:cs="Times New Roman"/>
          <w:sz w:val="28"/>
          <w:szCs w:val="28"/>
        </w:rPr>
        <w:t>Базарбаев</w:t>
      </w:r>
      <w:proofErr w:type="spellEnd"/>
      <w:r w:rsidR="00E30B4D">
        <w:rPr>
          <w:rFonts w:ascii="Times New Roman" w:hAnsi="Times New Roman" w:cs="Times New Roman"/>
          <w:sz w:val="28"/>
          <w:szCs w:val="28"/>
        </w:rPr>
        <w:t xml:space="preserve"> Муслим </w:t>
      </w:r>
      <w:proofErr w:type="spellStart"/>
      <w:r w:rsidR="00E30B4D">
        <w:rPr>
          <w:rFonts w:ascii="Times New Roman" w:hAnsi="Times New Roman" w:cs="Times New Roman"/>
          <w:sz w:val="28"/>
          <w:szCs w:val="28"/>
        </w:rPr>
        <w:t>Мурадымович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01890" w:rsidRDefault="00001890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Заместитель Руководителя рабочей группы – руководитель </w:t>
      </w:r>
      <w:r w:rsidR="000F740F">
        <w:rPr>
          <w:rFonts w:ascii="Times New Roman" w:hAnsi="Times New Roman" w:cs="Times New Roman"/>
          <w:sz w:val="28"/>
          <w:szCs w:val="28"/>
        </w:rPr>
        <w:t>Службы по антикоррупционному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комплаенсу и рискам, Ахметова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01890" w:rsidRDefault="00001890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001890" w:rsidRDefault="00001890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="000F740F">
        <w:rPr>
          <w:rFonts w:ascii="Times New Roman" w:hAnsi="Times New Roman" w:cs="Times New Roman"/>
          <w:sz w:val="28"/>
          <w:szCs w:val="28"/>
        </w:rPr>
        <w:t>Инертбаева</w:t>
      </w:r>
      <w:proofErr w:type="spellEnd"/>
      <w:r w:rsidR="000F7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40F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="000F7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40F">
        <w:rPr>
          <w:rFonts w:ascii="Times New Roman" w:hAnsi="Times New Roman" w:cs="Times New Roman"/>
          <w:sz w:val="28"/>
          <w:szCs w:val="28"/>
        </w:rPr>
        <w:t>Мейрмхановна</w:t>
      </w:r>
      <w:proofErr w:type="spellEnd"/>
      <w:r w:rsidR="000F740F">
        <w:rPr>
          <w:rFonts w:ascii="Times New Roman" w:hAnsi="Times New Roman" w:cs="Times New Roman"/>
          <w:sz w:val="28"/>
          <w:szCs w:val="28"/>
        </w:rPr>
        <w:t xml:space="preserve"> – Руководитель управления правового и кадрового обеспечения;</w:t>
      </w:r>
    </w:p>
    <w:p w:rsidR="000F740F" w:rsidRDefault="003C5EAA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Кажахметова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Калиевна</w:t>
      </w:r>
      <w:proofErr w:type="spellEnd"/>
      <w:r w:rsidR="000F740F">
        <w:rPr>
          <w:rFonts w:ascii="Times New Roman" w:hAnsi="Times New Roman" w:cs="Times New Roman"/>
          <w:sz w:val="28"/>
          <w:szCs w:val="28"/>
        </w:rPr>
        <w:t xml:space="preserve"> – Руководитель управления бухгалтерского и налогового учета – Главный бухгалтер;</w:t>
      </w:r>
    </w:p>
    <w:p w:rsidR="000F740F" w:rsidRDefault="000F740F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То</w:t>
      </w:r>
      <w:r>
        <w:rPr>
          <w:rFonts w:ascii="Times New Roman" w:hAnsi="Times New Roman" w:cs="Times New Roman"/>
          <w:sz w:val="28"/>
          <w:szCs w:val="28"/>
          <w:lang w:val="kk-KZ"/>
        </w:rPr>
        <w:t>қбай Серіжан Серікұлы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управления контроля и отчетности;</w:t>
      </w:r>
    </w:p>
    <w:p w:rsidR="00AF5B72" w:rsidRPr="00AF5B72" w:rsidRDefault="000F740F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Нигматул</w:t>
      </w:r>
      <w:r w:rsidR="005610B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Талгатович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Руководитель </w:t>
      </w:r>
      <w:r w:rsidR="005610BC">
        <w:rPr>
          <w:rFonts w:ascii="Times New Roman" w:hAnsi="Times New Roman" w:cs="Times New Roman"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>информационной безопасности;</w:t>
      </w:r>
    </w:p>
    <w:p w:rsidR="000F740F" w:rsidRPr="00E30B4D" w:rsidRDefault="000F740F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Ба</w:t>
      </w:r>
      <w:r>
        <w:rPr>
          <w:rFonts w:ascii="Times New Roman" w:hAnsi="Times New Roman" w:cs="Times New Roman"/>
          <w:sz w:val="28"/>
          <w:szCs w:val="28"/>
          <w:lang w:val="kk-KZ"/>
        </w:rPr>
        <w:t>ғланқызы Сымбат – Руководитель управления сопровождения и развития систем</w:t>
      </w:r>
      <w:r w:rsidR="00E30B4D">
        <w:rPr>
          <w:rFonts w:ascii="Times New Roman" w:hAnsi="Times New Roman" w:cs="Times New Roman"/>
          <w:sz w:val="28"/>
          <w:szCs w:val="28"/>
        </w:rPr>
        <w:t>.</w:t>
      </w:r>
    </w:p>
    <w:p w:rsidR="00217612" w:rsidRDefault="00217612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13A" w:rsidRDefault="00C2313A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7612" w:rsidRPr="00E30B4D" w:rsidRDefault="00217612" w:rsidP="00C2313A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0B4D">
        <w:rPr>
          <w:rFonts w:ascii="Times New Roman" w:hAnsi="Times New Roman" w:cs="Times New Roman"/>
          <w:i/>
          <w:sz w:val="28"/>
          <w:szCs w:val="28"/>
        </w:rPr>
        <w:lastRenderedPageBreak/>
        <w:t>Описательная часть</w:t>
      </w:r>
      <w:r w:rsidR="00005695">
        <w:rPr>
          <w:rFonts w:ascii="Times New Roman" w:hAnsi="Times New Roman" w:cs="Times New Roman"/>
          <w:i/>
          <w:sz w:val="28"/>
          <w:szCs w:val="28"/>
        </w:rPr>
        <w:t>.</w:t>
      </w:r>
    </w:p>
    <w:p w:rsidR="00217612" w:rsidRDefault="00217612" w:rsidP="00E30B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Казахстан от 27 августа 2019 года, № 631 «О некоторых вопросах государственной собственности»</w:t>
      </w:r>
      <w:r w:rsidR="007D68D9">
        <w:rPr>
          <w:rFonts w:ascii="Times New Roman" w:hAnsi="Times New Roman" w:cs="Times New Roman"/>
          <w:sz w:val="28"/>
          <w:szCs w:val="28"/>
        </w:rPr>
        <w:t xml:space="preserve"> товари</w:t>
      </w:r>
      <w:r>
        <w:rPr>
          <w:rFonts w:ascii="Times New Roman" w:hAnsi="Times New Roman" w:cs="Times New Roman"/>
          <w:sz w:val="28"/>
          <w:szCs w:val="28"/>
        </w:rPr>
        <w:t>щество с ограниченной ответственностью «</w:t>
      </w:r>
      <w:r w:rsidR="007D68D9">
        <w:rPr>
          <w:rFonts w:ascii="Times New Roman" w:hAnsi="Times New Roman" w:cs="Times New Roman"/>
          <w:sz w:val="28"/>
          <w:szCs w:val="28"/>
        </w:rPr>
        <w:t>Международное информационное агентство «</w:t>
      </w:r>
      <w:proofErr w:type="spellStart"/>
      <w:r w:rsidR="007D68D9">
        <w:rPr>
          <w:rFonts w:ascii="Times New Roman" w:hAnsi="Times New Roman" w:cs="Times New Roman"/>
          <w:sz w:val="28"/>
          <w:szCs w:val="28"/>
        </w:rPr>
        <w:t>Казинформ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D68D9">
        <w:rPr>
          <w:rFonts w:ascii="Times New Roman" w:hAnsi="Times New Roman" w:cs="Times New Roman"/>
          <w:sz w:val="28"/>
          <w:szCs w:val="28"/>
        </w:rPr>
        <w:t xml:space="preserve"> было реорганизовано путем преобразования в </w:t>
      </w:r>
      <w:r w:rsidR="00AE2294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7D68D9">
        <w:rPr>
          <w:rFonts w:ascii="Times New Roman" w:hAnsi="Times New Roman" w:cs="Times New Roman"/>
          <w:sz w:val="28"/>
          <w:szCs w:val="28"/>
        </w:rPr>
        <w:t xml:space="preserve"> «Международное информационное агентство «</w:t>
      </w:r>
      <w:proofErr w:type="spellStart"/>
      <w:r w:rsidR="007D68D9">
        <w:rPr>
          <w:rFonts w:ascii="Times New Roman" w:hAnsi="Times New Roman" w:cs="Times New Roman"/>
          <w:sz w:val="28"/>
          <w:szCs w:val="28"/>
        </w:rPr>
        <w:t>Казинформ</w:t>
      </w:r>
      <w:proofErr w:type="spellEnd"/>
      <w:r w:rsidR="007D68D9">
        <w:rPr>
          <w:rFonts w:ascii="Times New Roman" w:hAnsi="Times New Roman" w:cs="Times New Roman"/>
          <w:sz w:val="28"/>
          <w:szCs w:val="28"/>
        </w:rPr>
        <w:t>» путем присоединения к нему АО «</w:t>
      </w:r>
      <w:proofErr w:type="spellStart"/>
      <w:r w:rsidR="007D68D9">
        <w:rPr>
          <w:rFonts w:ascii="Times New Roman" w:hAnsi="Times New Roman" w:cs="Times New Roman"/>
          <w:sz w:val="28"/>
          <w:szCs w:val="28"/>
        </w:rPr>
        <w:t>Казконтент</w:t>
      </w:r>
      <w:proofErr w:type="spellEnd"/>
      <w:r w:rsidR="007D68D9">
        <w:rPr>
          <w:rFonts w:ascii="Times New Roman" w:hAnsi="Times New Roman" w:cs="Times New Roman"/>
          <w:sz w:val="28"/>
          <w:szCs w:val="28"/>
        </w:rPr>
        <w:t>».</w:t>
      </w:r>
    </w:p>
    <w:p w:rsidR="007D68D9" w:rsidRDefault="007D68D9" w:rsidP="00E30B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согласно постановления Правительства Республики Казахстан от 23 мая 2022 года № 325 акционерное общество «Международное информационное агентство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было переименовано в акционерное общество «</w:t>
      </w:r>
      <w:r>
        <w:rPr>
          <w:rFonts w:ascii="Times New Roman" w:hAnsi="Times New Roman" w:cs="Times New Roman"/>
          <w:sz w:val="28"/>
          <w:szCs w:val="28"/>
          <w:lang w:val="en-US"/>
        </w:rPr>
        <w:t>Qazcontent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68D9" w:rsidRDefault="007D68D9" w:rsidP="00E30B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в своей деятельности руководствуется Конституцией Республики Казахстан, действующим законодательством Республики Казахстан, а также Уставом Общества.</w:t>
      </w:r>
    </w:p>
    <w:p w:rsidR="007D68D9" w:rsidRDefault="007D68D9" w:rsidP="00E30B4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является юридическим лицом в соответствии с законодательством Республики Казахстан, имеет самостоятельный баланс, банковские счета,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331F9F" w:rsidRDefault="00331F9F" w:rsidP="00331F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F9F">
        <w:rPr>
          <w:rFonts w:ascii="Times New Roman" w:hAnsi="Times New Roman" w:cs="Times New Roman"/>
          <w:sz w:val="28"/>
          <w:szCs w:val="28"/>
        </w:rPr>
        <w:t xml:space="preserve">Учредителем Общества является Правительство Республики Казахстан в </w:t>
      </w:r>
      <w:r w:rsidRPr="00331F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AAE111" wp14:editId="0F891D66">
            <wp:extent cx="3049" cy="6097"/>
            <wp:effectExtent l="0" t="0" r="0" b="0"/>
            <wp:docPr id="3864" name="Picture 3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" name="Picture 38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F9F">
        <w:rPr>
          <w:rFonts w:ascii="Times New Roman" w:hAnsi="Times New Roman" w:cs="Times New Roman"/>
          <w:sz w:val="28"/>
          <w:szCs w:val="28"/>
        </w:rPr>
        <w:t xml:space="preserve">лице Комитета государственного имущества и приватизации Министерства финансов Республики Казахстан, Права владения и пользования государственным пакетом акций Общества, находящимся в республиканской </w:t>
      </w:r>
      <w:r w:rsidRPr="00331F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398BD4" wp14:editId="2CB5F937">
            <wp:extent cx="3049" cy="3049"/>
            <wp:effectExtent l="0" t="0" r="0" b="0"/>
            <wp:docPr id="3865" name="Picture 3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5" name="Picture 38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F9F">
        <w:rPr>
          <w:rFonts w:ascii="Times New Roman" w:hAnsi="Times New Roman" w:cs="Times New Roman"/>
          <w:sz w:val="28"/>
          <w:szCs w:val="28"/>
        </w:rPr>
        <w:t xml:space="preserve">собственности, на основании постановления Правительства Республики Казахстан от 27 августа 2019 года № 631 «О некоторых вопросах </w:t>
      </w:r>
      <w:r w:rsidRPr="00331F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268B78" wp14:editId="4DC1684A">
            <wp:extent cx="3048" cy="70124"/>
            <wp:effectExtent l="0" t="0" r="0" b="0"/>
            <wp:docPr id="85322" name="Picture 85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22" name="Picture 853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F9F">
        <w:rPr>
          <w:rFonts w:ascii="Times New Roman" w:hAnsi="Times New Roman" w:cs="Times New Roman"/>
          <w:sz w:val="28"/>
          <w:szCs w:val="28"/>
        </w:rPr>
        <w:t xml:space="preserve">государственной собственности» и соответствующего акта приема-передачи, осуществляются Министерством информации и общественного развития Республики Казахстан, который является Единственным акционером Общества, </w:t>
      </w:r>
      <w:r w:rsidRPr="00331F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CAB5BA" wp14:editId="6EAA680D">
            <wp:extent cx="3049" cy="6097"/>
            <wp:effectExtent l="0" t="0" r="0" b="0"/>
            <wp:docPr id="3868" name="Picture 3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8" name="Picture 38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F9F">
        <w:rPr>
          <w:rFonts w:ascii="Times New Roman" w:hAnsi="Times New Roman" w:cs="Times New Roman"/>
          <w:sz w:val="28"/>
          <w:szCs w:val="28"/>
        </w:rPr>
        <w:t xml:space="preserve">представляет интересы государства как акционера по вопросам, отнесенным к компетенции общего собрания акционеров, в соответствии с законодательством </w:t>
      </w:r>
      <w:r w:rsidRPr="00331F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669F81" wp14:editId="6E01D72D">
            <wp:extent cx="3048" cy="3049"/>
            <wp:effectExtent l="0" t="0" r="0" b="0"/>
            <wp:docPr id="3869" name="Picture 38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9" name="Picture 386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F9F">
        <w:rPr>
          <w:rFonts w:ascii="Times New Roman" w:hAnsi="Times New Roman" w:cs="Times New Roman"/>
          <w:sz w:val="28"/>
          <w:szCs w:val="28"/>
        </w:rPr>
        <w:t>Республики Казахстан.</w:t>
      </w:r>
    </w:p>
    <w:p w:rsidR="00331F9F" w:rsidRDefault="00331F9F" w:rsidP="00331F9F">
      <w:pPr>
        <w:ind w:right="19"/>
      </w:pPr>
      <w:r>
        <w:t xml:space="preserve">Основной целью деятельности Общества является извлечение дохода в </w:t>
      </w:r>
      <w:r>
        <w:rPr>
          <w:noProof/>
        </w:rPr>
        <w:drawing>
          <wp:inline distT="0" distB="0" distL="0" distR="0" wp14:anchorId="1FFE37C6" wp14:editId="76AE5A8D">
            <wp:extent cx="6096" cy="3049"/>
            <wp:effectExtent l="0" t="0" r="0" b="0"/>
            <wp:docPr id="6247" name="Picture 6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7" name="Picture 62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результате осуществления деятельности, предусмотренной Уставом Общества.</w:t>
      </w:r>
    </w:p>
    <w:p w:rsidR="00331F9F" w:rsidRDefault="00331F9F" w:rsidP="00331F9F">
      <w:pPr>
        <w:spacing w:after="0" w:line="259" w:lineRule="auto"/>
        <w:ind w:left="10" w:right="67" w:hanging="10"/>
        <w:jc w:val="center"/>
      </w:pPr>
      <w:r>
        <w:t>Общество осуществляет следующие основные виды деятельности:</w:t>
      </w:r>
      <w:r>
        <w:rPr>
          <w:noProof/>
        </w:rPr>
        <w:drawing>
          <wp:inline distT="0" distB="0" distL="0" distR="0" wp14:anchorId="19D4D932" wp14:editId="159D2450">
            <wp:extent cx="15240" cy="82320"/>
            <wp:effectExtent l="0" t="0" r="0" b="0"/>
            <wp:docPr id="85348" name="Picture 85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48" name="Picture 853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13A" w:rsidRDefault="00C2313A" w:rsidP="00C2313A">
      <w:pPr>
        <w:spacing w:after="0" w:line="259" w:lineRule="auto"/>
        <w:ind w:right="0" w:firstLine="554"/>
      </w:pPr>
      <w:r>
        <w:rPr>
          <w:noProof/>
        </w:rPr>
        <w:t xml:space="preserve">1) </w:t>
      </w:r>
      <w:r w:rsidR="00331F9F">
        <w:t xml:space="preserve">осуществление информационно-публицистической работы в рамках сопровождения государственной политики Республики Казахстан, в том числе </w:t>
      </w:r>
      <w:r w:rsidR="00331F9F">
        <w:rPr>
          <w:noProof/>
        </w:rPr>
        <w:drawing>
          <wp:inline distT="0" distB="0" distL="0" distR="0" wp14:anchorId="32A68D1A" wp14:editId="3A7FDCB6">
            <wp:extent cx="6096" cy="36586"/>
            <wp:effectExtent l="0" t="0" r="0" b="0"/>
            <wp:docPr id="85352" name="Picture 85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52" name="Picture 8535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F9F">
        <w:t xml:space="preserve">по сети интернет, путем оперативного распространения информации, </w:t>
      </w:r>
      <w:r w:rsidR="00331F9F">
        <w:rPr>
          <w:noProof/>
        </w:rPr>
        <w:drawing>
          <wp:inline distT="0" distB="0" distL="0" distR="0" wp14:anchorId="564309C8" wp14:editId="64DB2B6D">
            <wp:extent cx="3048" cy="39635"/>
            <wp:effectExtent l="0" t="0" r="0" b="0"/>
            <wp:docPr id="85354" name="Picture 85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54" name="Picture 8535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F9F">
        <w:t xml:space="preserve">касающейся политической, экономической и культурной жизни страны, а также </w:t>
      </w:r>
      <w:r w:rsidR="00331F9F">
        <w:rPr>
          <w:noProof/>
        </w:rPr>
        <w:drawing>
          <wp:inline distT="0" distB="0" distL="0" distR="0" wp14:anchorId="471DD268" wp14:editId="5E1DC981">
            <wp:extent cx="6097" cy="33537"/>
            <wp:effectExtent l="0" t="0" r="0" b="0"/>
            <wp:docPr id="85356" name="Picture 85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56" name="Picture 853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F9F">
        <w:t>формирование положительного международного имиджа Республики Казахстан в мировом сообществе;</w:t>
      </w:r>
      <w:r w:rsidR="00331F9F">
        <w:rPr>
          <w:noProof/>
        </w:rPr>
        <w:drawing>
          <wp:inline distT="0" distB="0" distL="0" distR="0" wp14:anchorId="37C83F04" wp14:editId="18265E89">
            <wp:extent cx="9144" cy="24391"/>
            <wp:effectExtent l="0" t="0" r="0" b="0"/>
            <wp:docPr id="85358" name="Picture 85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58" name="Picture 8535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F9F" w:rsidRDefault="00C2313A" w:rsidP="00C2313A">
      <w:pPr>
        <w:spacing w:after="0" w:line="259" w:lineRule="auto"/>
        <w:ind w:right="0" w:firstLine="554"/>
      </w:pPr>
      <w:r>
        <w:t xml:space="preserve">2) </w:t>
      </w:r>
      <w:r w:rsidR="00331F9F">
        <w:t xml:space="preserve">оказание консультаций в рамках определения оптимальных методов </w:t>
      </w:r>
      <w:r w:rsidR="00331F9F">
        <w:rPr>
          <w:noProof/>
        </w:rPr>
        <w:drawing>
          <wp:inline distT="0" distB="0" distL="0" distR="0" wp14:anchorId="13057EB2" wp14:editId="54DA2CBC">
            <wp:extent cx="3048" cy="9147"/>
            <wp:effectExtent l="0" t="0" r="0" b="0"/>
            <wp:docPr id="6261" name="Picture 6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1" name="Picture 626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F9F">
        <w:t>принятия решений в области инновационных технологий;</w:t>
      </w:r>
      <w:r w:rsidR="00331F9F">
        <w:rPr>
          <w:noProof/>
        </w:rPr>
        <w:drawing>
          <wp:inline distT="0" distB="0" distL="0" distR="0" wp14:anchorId="50F2F95E" wp14:editId="14557985">
            <wp:extent cx="12192" cy="91466"/>
            <wp:effectExtent l="0" t="0" r="0" b="0"/>
            <wp:docPr id="85360" name="Picture 85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0" name="Picture 853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F9F" w:rsidRDefault="00331F9F" w:rsidP="00331F9F">
      <w:pPr>
        <w:ind w:right="19"/>
      </w:pPr>
      <w:r>
        <w:lastRenderedPageBreak/>
        <w:t>З) организацию и проведение Интернет-конференций, брифингов, пресс</w:t>
      </w:r>
      <w:r>
        <w:rPr>
          <w:noProof/>
        </w:rPr>
        <w:drawing>
          <wp:inline distT="0" distB="0" distL="0" distR="0" wp14:anchorId="2E23AC26" wp14:editId="298FF690">
            <wp:extent cx="9144" cy="21342"/>
            <wp:effectExtent l="0" t="0" r="0" b="0"/>
            <wp:docPr id="85362" name="Picture 85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2" name="Picture 8536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мероприятий и других мероприятий экспертного сопровождения в средствах </w:t>
      </w:r>
      <w:r>
        <w:rPr>
          <w:noProof/>
        </w:rPr>
        <w:drawing>
          <wp:inline distT="0" distB="0" distL="0" distR="0" wp14:anchorId="12F2B41A" wp14:editId="03F40F5B">
            <wp:extent cx="3048" cy="15244"/>
            <wp:effectExtent l="0" t="0" r="0" b="0"/>
            <wp:docPr id="85364" name="Picture 85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4" name="Picture 8536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массовой информации;</w:t>
      </w:r>
      <w:r>
        <w:rPr>
          <w:noProof/>
        </w:rPr>
        <w:drawing>
          <wp:inline distT="0" distB="0" distL="0" distR="0" wp14:anchorId="44FDDB98" wp14:editId="59DE1F46">
            <wp:extent cx="6096" cy="48782"/>
            <wp:effectExtent l="0" t="0" r="0" b="0"/>
            <wp:docPr id="85366" name="Picture 85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6" name="Picture 8536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F9F" w:rsidRDefault="00331F9F" w:rsidP="00331F9F">
      <w:pPr>
        <w:ind w:left="144" w:right="19"/>
      </w:pPr>
      <w:r>
        <w:rPr>
          <w:noProof/>
        </w:rPr>
        <w:drawing>
          <wp:inline distT="0" distB="0" distL="0" distR="0" wp14:anchorId="39629E17" wp14:editId="1757B425">
            <wp:extent cx="3048" cy="6098"/>
            <wp:effectExtent l="0" t="0" r="0" b="0"/>
            <wp:docPr id="6275" name="Picture 6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" name="Picture 627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4) оказание услуг по предоставлению (продаже) рекламного места в сети интернет;</w:t>
      </w:r>
    </w:p>
    <w:p w:rsidR="00331F9F" w:rsidRDefault="00331F9F" w:rsidP="00331F9F">
      <w:pPr>
        <w:numPr>
          <w:ilvl w:val="0"/>
          <w:numId w:val="2"/>
        </w:numPr>
        <w:spacing w:after="43"/>
        <w:ind w:right="19"/>
      </w:pPr>
      <w:r>
        <w:t xml:space="preserve">алгоритмизация порталов и веб-проектов с использованием систем </w:t>
      </w:r>
      <w:r>
        <w:rPr>
          <w:noProof/>
        </w:rPr>
        <w:drawing>
          <wp:inline distT="0" distB="0" distL="0" distR="0" wp14:anchorId="1AA6B67A" wp14:editId="08B3214B">
            <wp:extent cx="3048" cy="97564"/>
            <wp:effectExtent l="0" t="0" r="0" b="0"/>
            <wp:docPr id="85368" name="Picture 85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8" name="Picture 8536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10EBD9" wp14:editId="3334C71D">
            <wp:extent cx="3048" cy="15244"/>
            <wp:effectExtent l="0" t="0" r="0" b="0"/>
            <wp:docPr id="85370" name="Picture 85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0" name="Picture 8537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управления базами данных;</w:t>
      </w:r>
    </w:p>
    <w:p w:rsidR="00331F9F" w:rsidRDefault="00331F9F" w:rsidP="00331F9F">
      <w:pPr>
        <w:numPr>
          <w:ilvl w:val="0"/>
          <w:numId w:val="2"/>
        </w:numPr>
        <w:ind w:right="19"/>
      </w:pPr>
      <w:r>
        <w:t xml:space="preserve">информационное управление, содержание и поддержка </w:t>
      </w:r>
      <w:r>
        <w:rPr>
          <w:noProof/>
        </w:rPr>
        <w:drawing>
          <wp:inline distT="0" distB="0" distL="0" distR="0" wp14:anchorId="0AC770DD" wp14:editId="20419326">
            <wp:extent cx="3048" cy="103662"/>
            <wp:effectExtent l="0" t="0" r="0" b="0"/>
            <wp:docPr id="85372" name="Picture 85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2" name="Picture 8537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государственных электронных информационных порталов в сети интернет;</w:t>
      </w:r>
      <w:r>
        <w:rPr>
          <w:noProof/>
        </w:rPr>
        <w:drawing>
          <wp:inline distT="0" distB="0" distL="0" distR="0" wp14:anchorId="0EB6C983" wp14:editId="155D5C9E">
            <wp:extent cx="3048" cy="100612"/>
            <wp:effectExtent l="0" t="0" r="0" b="0"/>
            <wp:docPr id="85374" name="Picture 85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4" name="Picture 8537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0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F9F" w:rsidRDefault="00331F9F" w:rsidP="00331F9F">
      <w:pPr>
        <w:numPr>
          <w:ilvl w:val="0"/>
          <w:numId w:val="2"/>
        </w:numPr>
        <w:ind w:right="19"/>
      </w:pPr>
      <w:r>
        <w:t xml:space="preserve">оказание услуг по размещению и переработке данных с учетом </w:t>
      </w:r>
      <w:r>
        <w:rPr>
          <w:noProof/>
        </w:rPr>
        <w:drawing>
          <wp:inline distT="0" distB="0" distL="0" distR="0" wp14:anchorId="39B6CB74" wp14:editId="34A7E181">
            <wp:extent cx="3048" cy="82319"/>
            <wp:effectExtent l="0" t="0" r="0" b="0"/>
            <wp:docPr id="85376" name="Picture 85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6" name="Picture 8537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8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использования инновационных средств обработки информации в сети интернет.</w:t>
      </w:r>
    </w:p>
    <w:p w:rsidR="00331F9F" w:rsidRDefault="00331F9F" w:rsidP="00331F9F">
      <w:pPr>
        <w:ind w:left="115" w:right="19"/>
      </w:pPr>
      <w:r>
        <w:t xml:space="preserve">Виды деятельности, требующие наличия лицензии или иного вида разрешения, которое необходимо получить в порядке, установленном законодательством Республики Казахстан, осуществляются Обществом после </w:t>
      </w:r>
      <w:r>
        <w:rPr>
          <w:noProof/>
        </w:rPr>
        <w:drawing>
          <wp:inline distT="0" distB="0" distL="0" distR="0" wp14:anchorId="2782ECD4" wp14:editId="64C4481F">
            <wp:extent cx="3048" cy="76222"/>
            <wp:effectExtent l="0" t="0" r="0" b="0"/>
            <wp:docPr id="85378" name="Picture 85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78" name="Picture 8537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получения соответствующих лицензий или иного вида разрешений.</w:t>
      </w:r>
      <w:r>
        <w:rPr>
          <w:noProof/>
        </w:rPr>
        <w:drawing>
          <wp:inline distT="0" distB="0" distL="0" distR="0" wp14:anchorId="590FB590" wp14:editId="4AB52928">
            <wp:extent cx="15240" cy="24391"/>
            <wp:effectExtent l="0" t="0" r="0" b="0"/>
            <wp:docPr id="85380" name="Picture 85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0" name="Picture 8538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F9F" w:rsidRDefault="00331F9F" w:rsidP="00331F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F9F">
        <w:rPr>
          <w:rFonts w:ascii="Times New Roman" w:hAnsi="Times New Roman" w:cs="Times New Roman"/>
          <w:sz w:val="28"/>
          <w:szCs w:val="28"/>
        </w:rPr>
        <w:t xml:space="preserve">Ход проведения внутреннего анализа показал, что основными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331F9F">
        <w:rPr>
          <w:rFonts w:ascii="Times New Roman" w:hAnsi="Times New Roman" w:cs="Times New Roman"/>
          <w:sz w:val="28"/>
          <w:szCs w:val="28"/>
        </w:rPr>
        <w:t>законодательными актами, в рамках которых Общество осуществляет свою деятельность, являются Устав Общества, Гражданский, Налоговый, Трудовой и Бюджетный кодексы Республики Казахстан, Законы Республики Казахстан «Об акционерных обществах», «О средствах массовой информации», «Об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31F9F">
        <w:rPr>
          <w:rFonts w:ascii="Times New Roman" w:hAnsi="Times New Roman" w:cs="Times New Roman"/>
          <w:sz w:val="28"/>
          <w:szCs w:val="28"/>
        </w:rPr>
        <w:t>авторском праве и смежных правах», «О государственных закупках», «О рынке ценных бумаг», «О государственном имуществ</w:t>
      </w:r>
      <w:r>
        <w:rPr>
          <w:rFonts w:ascii="Times New Roman" w:hAnsi="Times New Roman" w:cs="Times New Roman"/>
          <w:sz w:val="28"/>
          <w:szCs w:val="28"/>
        </w:rPr>
        <w:t xml:space="preserve">е», «О доступе к информации», О </w:t>
      </w:r>
      <w:r w:rsidRPr="00331F9F">
        <w:rPr>
          <w:rFonts w:ascii="Times New Roman" w:hAnsi="Times New Roman" w:cs="Times New Roman"/>
          <w:sz w:val="28"/>
          <w:szCs w:val="28"/>
        </w:rPr>
        <w:t xml:space="preserve">порядке рассмотрения обращений физических и юридических лиц», Приказ </w:t>
      </w:r>
      <w:r w:rsidRPr="00331F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66830E" wp14:editId="08BE8090">
            <wp:extent cx="3049" cy="45733"/>
            <wp:effectExtent l="0" t="0" r="0" b="0"/>
            <wp:docPr id="85386" name="Picture 85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6" name="Picture 8538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F9F">
        <w:rPr>
          <w:rFonts w:ascii="Times New Roman" w:hAnsi="Times New Roman" w:cs="Times New Roman"/>
          <w:sz w:val="28"/>
          <w:szCs w:val="28"/>
        </w:rPr>
        <w:t xml:space="preserve">Министра финансов Республики Казахстан от 30 марта 2015 года № 236 «Об утверждении Правил разработки и выполнения государственного задания» и </w:t>
      </w:r>
      <w:r w:rsidRPr="00331F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56CAF0" wp14:editId="0FB41CA0">
            <wp:extent cx="6097" cy="24392"/>
            <wp:effectExtent l="0" t="0" r="0" b="0"/>
            <wp:docPr id="85388" name="Picture 85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8" name="Picture 8538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F9F">
        <w:rPr>
          <w:rFonts w:ascii="Times New Roman" w:hAnsi="Times New Roman" w:cs="Times New Roman"/>
          <w:sz w:val="28"/>
          <w:szCs w:val="28"/>
        </w:rPr>
        <w:t>внутренние нормативные документы.</w:t>
      </w:r>
      <w:r w:rsidRPr="00331F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BAEBE3" wp14:editId="1CF81B10">
            <wp:extent cx="9144" cy="15245"/>
            <wp:effectExtent l="0" t="0" r="0" b="0"/>
            <wp:docPr id="85390" name="Picture 85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0" name="Picture 8539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F9F" w:rsidRDefault="00331F9F" w:rsidP="00331F9F">
      <w:pPr>
        <w:pStyle w:val="a3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31F9F" w:rsidRPr="00A0539E" w:rsidRDefault="00AE2294" w:rsidP="00331F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Глава </w:t>
      </w:r>
      <w:r w:rsidR="00331F9F" w:rsidRPr="00AE2294">
        <w:rPr>
          <w:rFonts w:ascii="Times New Roman" w:hAnsi="Times New Roman" w:cs="Times New Roman"/>
          <w:b/>
          <w:noProof/>
          <w:sz w:val="28"/>
          <w:szCs w:val="28"/>
        </w:rPr>
        <w:t>1.</w:t>
      </w:r>
      <w:r w:rsidR="00331F9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31F9F" w:rsidRPr="00A0539E">
        <w:rPr>
          <w:rFonts w:ascii="Times New Roman" w:hAnsi="Times New Roman" w:cs="Times New Roman"/>
          <w:b/>
          <w:sz w:val="28"/>
          <w:szCs w:val="28"/>
        </w:rPr>
        <w:t>Выявление коррупционных рисков во внутренних нормативных документах Общества (далее - ВНД) затрагивающих деятельность Общества.</w:t>
      </w:r>
    </w:p>
    <w:p w:rsidR="00331F9F" w:rsidRDefault="00331F9F" w:rsidP="00331F9F">
      <w:pPr>
        <w:pStyle w:val="a3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31F9F" w:rsidRDefault="00331F9F" w:rsidP="00331F9F">
      <w:pPr>
        <w:pStyle w:val="a3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Перечень ВНД, изученные в рамках внутреннего анализа коррупционных рисков:</w:t>
      </w:r>
    </w:p>
    <w:p w:rsidR="00331F9F" w:rsidRDefault="00331F9F" w:rsidP="00331F9F">
      <w:pPr>
        <w:pStyle w:val="a3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="00D80B65" w:rsidRPr="00213B8E">
        <w:rPr>
          <w:rFonts w:ascii="Times New Roman" w:hAnsi="Times New Roman" w:cs="Times New Roman"/>
          <w:sz w:val="28"/>
          <w:szCs w:val="28"/>
        </w:rPr>
        <w:t>Правила осуществления закупок товаров, работ и услуг в рамках выполнения государственного задания АО «</w:t>
      </w:r>
      <w:proofErr w:type="spellStart"/>
      <w:r w:rsidR="00D80B65" w:rsidRPr="00213B8E">
        <w:rPr>
          <w:rFonts w:ascii="Times New Roman" w:hAnsi="Times New Roman" w:cs="Times New Roman"/>
          <w:sz w:val="28"/>
          <w:szCs w:val="28"/>
          <w:lang w:val="en-US"/>
        </w:rPr>
        <w:t>Qazcontent</w:t>
      </w:r>
      <w:proofErr w:type="spellEnd"/>
      <w:r w:rsidR="00D80B65" w:rsidRPr="00213B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331F9F" w:rsidRDefault="006F6D61" w:rsidP="00331F9F">
      <w:pPr>
        <w:pStyle w:val="a3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="00331F9F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D80B65" w:rsidRPr="00213B8E">
        <w:rPr>
          <w:rFonts w:ascii="Times New Roman" w:hAnsi="Times New Roman" w:cs="Times New Roman"/>
          <w:sz w:val="28"/>
          <w:szCs w:val="28"/>
        </w:rPr>
        <w:t>Методика определения объема закупок производственных услуг АО «</w:t>
      </w:r>
      <w:proofErr w:type="spellStart"/>
      <w:r w:rsidR="00D80B65" w:rsidRPr="00213B8E">
        <w:rPr>
          <w:rFonts w:ascii="Times New Roman" w:hAnsi="Times New Roman" w:cs="Times New Roman"/>
          <w:sz w:val="28"/>
          <w:szCs w:val="28"/>
        </w:rPr>
        <w:t>Qazcontent</w:t>
      </w:r>
      <w:proofErr w:type="spellEnd"/>
      <w:r w:rsidR="00D80B65" w:rsidRPr="00213B8E">
        <w:rPr>
          <w:rFonts w:ascii="Times New Roman" w:hAnsi="Times New Roman" w:cs="Times New Roman"/>
          <w:sz w:val="28"/>
          <w:szCs w:val="28"/>
        </w:rPr>
        <w:t>»</w:t>
      </w:r>
      <w:r w:rsidR="00331F9F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BD09E5" w:rsidRDefault="006F6D61" w:rsidP="00BD09E5">
      <w:pPr>
        <w:pStyle w:val="a3"/>
        <w:ind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</w:t>
      </w:r>
      <w:r w:rsidR="00BD09E5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D80B65" w:rsidRPr="00213B8E">
        <w:rPr>
          <w:rFonts w:ascii="Times New Roman" w:hAnsi="Times New Roman" w:cs="Times New Roman"/>
          <w:sz w:val="28"/>
          <w:szCs w:val="28"/>
        </w:rPr>
        <w:t>Положение о Художественном совете АО «</w:t>
      </w:r>
      <w:proofErr w:type="spellStart"/>
      <w:r w:rsidR="00D80B65" w:rsidRPr="00213B8E">
        <w:rPr>
          <w:rFonts w:ascii="Times New Roman" w:hAnsi="Times New Roman" w:cs="Times New Roman"/>
          <w:sz w:val="28"/>
          <w:szCs w:val="28"/>
          <w:lang w:val="en-US"/>
        </w:rPr>
        <w:t>Qazcontent</w:t>
      </w:r>
      <w:proofErr w:type="spellEnd"/>
      <w:r w:rsidR="00D80B65" w:rsidRPr="00213B8E">
        <w:rPr>
          <w:rFonts w:ascii="Times New Roman" w:hAnsi="Times New Roman" w:cs="Times New Roman"/>
          <w:sz w:val="28"/>
          <w:szCs w:val="28"/>
        </w:rPr>
        <w:t>»</w:t>
      </w:r>
      <w:r w:rsidR="00BD09E5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FE6C38" w:rsidRDefault="00FE6C38" w:rsidP="00FE6C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осуществления закупок товаров, работ и услуг в рамках выполнения государственного задания АО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Qazcontent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(далее - Правила) разработаны на основании положений Бюджетного Кодекса Республики Казахстан и определяют порядок взаимодействия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Общества для закупа товаров, работ и услуг в рамках выполнения государственного задания.</w:t>
      </w:r>
    </w:p>
    <w:p w:rsidR="00FE6C38" w:rsidRPr="00C15210" w:rsidRDefault="00FE6C38" w:rsidP="00FE6C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210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5210">
        <w:rPr>
          <w:rFonts w:ascii="Times New Roman" w:hAnsi="Times New Roman" w:cs="Times New Roman"/>
          <w:sz w:val="28"/>
          <w:szCs w:val="28"/>
        </w:rPr>
        <w:t xml:space="preserve"> определения объема закупок производственных услуг АО «</w:t>
      </w:r>
      <w:proofErr w:type="spellStart"/>
      <w:r w:rsidRPr="00C15210">
        <w:rPr>
          <w:rFonts w:ascii="Times New Roman" w:hAnsi="Times New Roman" w:cs="Times New Roman"/>
          <w:sz w:val="28"/>
          <w:szCs w:val="28"/>
        </w:rPr>
        <w:t>Qazcontent</w:t>
      </w:r>
      <w:proofErr w:type="spellEnd"/>
      <w:r w:rsidRPr="00C152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Методика)</w:t>
      </w:r>
      <w:r w:rsidRPr="00C1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Pr="00C15210">
        <w:rPr>
          <w:rFonts w:ascii="Times New Roman" w:hAnsi="Times New Roman" w:cs="Times New Roman"/>
          <w:sz w:val="28"/>
          <w:szCs w:val="28"/>
        </w:rPr>
        <w:t xml:space="preserve"> общие методы определения объема закупок производстве</w:t>
      </w:r>
      <w:r>
        <w:rPr>
          <w:rFonts w:ascii="Times New Roman" w:hAnsi="Times New Roman" w:cs="Times New Roman"/>
          <w:sz w:val="28"/>
          <w:szCs w:val="28"/>
        </w:rPr>
        <w:t>нных услуг Общества</w:t>
      </w:r>
      <w:r w:rsidRPr="00C15210">
        <w:rPr>
          <w:rFonts w:ascii="Times New Roman" w:hAnsi="Times New Roman" w:cs="Times New Roman"/>
          <w:sz w:val="28"/>
          <w:szCs w:val="28"/>
        </w:rPr>
        <w:t xml:space="preserve"> и представляет собой систематизированный подход, направленный на оптимизацию процессов обеспечения организаций необходимыми ресурсами.</w:t>
      </w:r>
    </w:p>
    <w:p w:rsidR="00FE6C38" w:rsidRDefault="00FE6C38" w:rsidP="00FE6C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осуществления закупок товаров, работ и услуг в рамках выполнения государственного задания АО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Qazcontent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Художественный совет рассматривает творческие предложения потенциальных поставщиков касающихся мультимедийных проектов и съемочного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100" w:rsidRDefault="00F20100" w:rsidP="00F201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7.6. Правил</w:t>
      </w:r>
      <w:r w:rsidRPr="00F201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закупок товаров, работ и услуг в рамках выполнения государственного задания</w:t>
      </w:r>
      <w:r w:rsidR="005E079D">
        <w:rPr>
          <w:rFonts w:ascii="Times New Roman" w:hAnsi="Times New Roman" w:cs="Times New Roman"/>
          <w:sz w:val="28"/>
          <w:szCs w:val="28"/>
        </w:rPr>
        <w:t>, для заключения договора с физическим лицом, структурное подразделение за подпись</w:t>
      </w:r>
      <w:r w:rsidR="001F0B6D">
        <w:rPr>
          <w:rFonts w:ascii="Times New Roman" w:hAnsi="Times New Roman" w:cs="Times New Roman"/>
          <w:sz w:val="28"/>
          <w:szCs w:val="28"/>
        </w:rPr>
        <w:t>ю руководителя подразделения/ гл</w:t>
      </w:r>
      <w:r w:rsidR="005E079D">
        <w:rPr>
          <w:rFonts w:ascii="Times New Roman" w:hAnsi="Times New Roman" w:cs="Times New Roman"/>
          <w:sz w:val="28"/>
          <w:szCs w:val="28"/>
        </w:rPr>
        <w:t>авного редактора или л</w:t>
      </w:r>
      <w:r w:rsidR="000C43D5">
        <w:rPr>
          <w:rFonts w:ascii="Times New Roman" w:hAnsi="Times New Roman" w:cs="Times New Roman"/>
          <w:sz w:val="28"/>
          <w:szCs w:val="28"/>
        </w:rPr>
        <w:t>иц</w:t>
      </w:r>
      <w:r w:rsidR="004402B4">
        <w:rPr>
          <w:rFonts w:ascii="Times New Roman" w:hAnsi="Times New Roman" w:cs="Times New Roman"/>
          <w:sz w:val="28"/>
          <w:szCs w:val="28"/>
        </w:rPr>
        <w:t>,</w:t>
      </w:r>
      <w:r w:rsidR="000C43D5">
        <w:rPr>
          <w:rFonts w:ascii="Times New Roman" w:hAnsi="Times New Roman" w:cs="Times New Roman"/>
          <w:sz w:val="28"/>
          <w:szCs w:val="28"/>
        </w:rPr>
        <w:t xml:space="preserve"> их замещающих вносит на имя Председателя П</w:t>
      </w:r>
      <w:r w:rsidR="005E079D">
        <w:rPr>
          <w:rFonts w:ascii="Times New Roman" w:hAnsi="Times New Roman" w:cs="Times New Roman"/>
          <w:sz w:val="28"/>
          <w:szCs w:val="28"/>
        </w:rPr>
        <w:t>равления Общества, согласованную со всеми причастны</w:t>
      </w:r>
      <w:r w:rsidR="001F0B6D">
        <w:rPr>
          <w:rFonts w:ascii="Times New Roman" w:hAnsi="Times New Roman" w:cs="Times New Roman"/>
          <w:sz w:val="28"/>
          <w:szCs w:val="28"/>
        </w:rPr>
        <w:t>ми структу</w:t>
      </w:r>
      <w:r w:rsidR="005E079D">
        <w:rPr>
          <w:rFonts w:ascii="Times New Roman" w:hAnsi="Times New Roman" w:cs="Times New Roman"/>
          <w:sz w:val="28"/>
          <w:szCs w:val="28"/>
        </w:rPr>
        <w:t>рным</w:t>
      </w:r>
      <w:r w:rsidR="000C43D5">
        <w:rPr>
          <w:rFonts w:ascii="Times New Roman" w:hAnsi="Times New Roman" w:cs="Times New Roman"/>
          <w:sz w:val="28"/>
          <w:szCs w:val="28"/>
        </w:rPr>
        <w:t>и подразделениями,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B6D">
        <w:rPr>
          <w:rFonts w:ascii="Times New Roman" w:hAnsi="Times New Roman" w:cs="Times New Roman"/>
          <w:sz w:val="28"/>
          <w:szCs w:val="28"/>
        </w:rPr>
        <w:t>служебную записку</w:t>
      </w:r>
      <w:r w:rsidR="00C9563F">
        <w:rPr>
          <w:rFonts w:ascii="Times New Roman" w:hAnsi="Times New Roman" w:cs="Times New Roman"/>
          <w:sz w:val="28"/>
          <w:szCs w:val="28"/>
        </w:rPr>
        <w:t>, в</w:t>
      </w:r>
      <w:r w:rsidR="005A34EF">
        <w:rPr>
          <w:rFonts w:ascii="Times New Roman" w:hAnsi="Times New Roman" w:cs="Times New Roman"/>
          <w:sz w:val="28"/>
          <w:szCs w:val="28"/>
        </w:rPr>
        <w:t xml:space="preserve"> которой инициирует вопрос о заключении договора.</w:t>
      </w:r>
    </w:p>
    <w:p w:rsidR="00CF355E" w:rsidRDefault="004402B4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563F">
        <w:rPr>
          <w:rFonts w:ascii="Times New Roman" w:hAnsi="Times New Roman" w:cs="Times New Roman"/>
          <w:sz w:val="28"/>
          <w:szCs w:val="28"/>
        </w:rPr>
        <w:t>Таким образом, з</w:t>
      </w:r>
      <w:r>
        <w:rPr>
          <w:rFonts w:ascii="Times New Roman" w:hAnsi="Times New Roman" w:cs="Times New Roman"/>
          <w:sz w:val="28"/>
          <w:szCs w:val="28"/>
        </w:rPr>
        <w:t>аинтересованное структурное подразделение</w:t>
      </w:r>
      <w:r w:rsidR="00C9563F">
        <w:rPr>
          <w:rFonts w:ascii="Times New Roman" w:hAnsi="Times New Roman" w:cs="Times New Roman"/>
          <w:sz w:val="28"/>
          <w:szCs w:val="28"/>
        </w:rPr>
        <w:t xml:space="preserve"> единолично принимает решение о </w:t>
      </w:r>
      <w:r w:rsidR="00A76E46">
        <w:rPr>
          <w:rFonts w:ascii="Times New Roman" w:hAnsi="Times New Roman" w:cs="Times New Roman"/>
          <w:sz w:val="28"/>
          <w:szCs w:val="28"/>
        </w:rPr>
        <w:t>выборе физического лица для заключени</w:t>
      </w:r>
      <w:r w:rsidR="004D5B19">
        <w:rPr>
          <w:rFonts w:ascii="Times New Roman" w:hAnsi="Times New Roman" w:cs="Times New Roman"/>
          <w:sz w:val="28"/>
          <w:szCs w:val="28"/>
        </w:rPr>
        <w:t>я</w:t>
      </w:r>
      <w:r w:rsidR="00A76E46">
        <w:rPr>
          <w:rFonts w:ascii="Times New Roman" w:hAnsi="Times New Roman" w:cs="Times New Roman"/>
          <w:sz w:val="28"/>
          <w:szCs w:val="28"/>
        </w:rPr>
        <w:t xml:space="preserve"> договора ГПХ.</w:t>
      </w:r>
    </w:p>
    <w:p w:rsidR="00C26416" w:rsidRDefault="00C26416" w:rsidP="00C264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0AD">
        <w:rPr>
          <w:rFonts w:ascii="Times New Roman" w:hAnsi="Times New Roman" w:cs="Times New Roman"/>
          <w:sz w:val="28"/>
          <w:szCs w:val="28"/>
        </w:rPr>
        <w:t>Также, в Обществе часть государственных заданий выполняется штатными сотрудниками, и остальная часть отдается в субподряд. Однако, в Обществе не разработан Регламент распределения процентного отношения передачи государственных заданий в субподряд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6416" w:rsidRDefault="00C26416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7655" w:rsidRDefault="000D7655" w:rsidP="00E30B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55E" w:rsidRDefault="00AE2294" w:rsidP="00AE2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294">
        <w:rPr>
          <w:rFonts w:ascii="Times New Roman" w:hAnsi="Times New Roman" w:cs="Times New Roman"/>
          <w:b/>
          <w:sz w:val="28"/>
          <w:szCs w:val="28"/>
        </w:rPr>
        <w:t>Глава 2. Выявление коррупционных рисков в организационно-управленческой деятельности Общества.</w:t>
      </w:r>
    </w:p>
    <w:p w:rsidR="00AE2294" w:rsidRDefault="00AE2294" w:rsidP="00AE22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294" w:rsidRPr="00F11BA3" w:rsidRDefault="00AE2294" w:rsidP="00F11B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A3">
        <w:rPr>
          <w:rFonts w:ascii="Times New Roman" w:hAnsi="Times New Roman" w:cs="Times New Roman"/>
          <w:b/>
          <w:sz w:val="28"/>
          <w:szCs w:val="28"/>
        </w:rPr>
        <w:t>1. Управление персоналом.</w:t>
      </w:r>
    </w:p>
    <w:p w:rsidR="00005695" w:rsidRDefault="00005695" w:rsidP="00F11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BA3" w:rsidRDefault="00F11BA3" w:rsidP="00F11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 разработаны и утверждены: Кадровая политика; Положение о поиске, подборе и найме персонала; Правила об условиях оплаты труда и премирования работников Общества</w:t>
      </w:r>
      <w:r w:rsidR="00146FE2">
        <w:rPr>
          <w:rFonts w:ascii="Times New Roman" w:hAnsi="Times New Roman" w:cs="Times New Roman"/>
          <w:sz w:val="28"/>
          <w:szCs w:val="28"/>
        </w:rPr>
        <w:t>; Инструкция по кадровому делопроизводству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6FE2" w:rsidRDefault="00146FE2" w:rsidP="00F11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должностного оклада устанавливается в соответствии с</w:t>
      </w:r>
      <w:r w:rsidR="007160EA">
        <w:rPr>
          <w:rFonts w:ascii="Times New Roman" w:hAnsi="Times New Roman" w:cs="Times New Roman"/>
          <w:sz w:val="28"/>
          <w:szCs w:val="28"/>
        </w:rPr>
        <w:t xml:space="preserve"> штатным расписанием.</w:t>
      </w:r>
    </w:p>
    <w:p w:rsidR="00BE7AD6" w:rsidRDefault="007160EA" w:rsidP="00F11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Работникам, в целях повышения мотивации, может производиться выплата премии к государственным, национальным и профессиональным праздникам</w:t>
      </w:r>
      <w:r w:rsidR="00BE7AD6">
        <w:rPr>
          <w:rFonts w:ascii="Times New Roman" w:hAnsi="Times New Roman" w:cs="Times New Roman"/>
          <w:sz w:val="28"/>
          <w:szCs w:val="28"/>
        </w:rPr>
        <w:t>, при наличии экономии в бюджете.</w:t>
      </w:r>
    </w:p>
    <w:p w:rsidR="00BE7AD6" w:rsidRDefault="00BE7AD6" w:rsidP="00F11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 целях защиты прав работник</w:t>
      </w:r>
      <w:r w:rsidR="001130C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соблюдения деловой этики и оптимального регулирован</w:t>
      </w:r>
      <w:r w:rsidR="001130C1">
        <w:rPr>
          <w:rFonts w:ascii="Times New Roman" w:hAnsi="Times New Roman" w:cs="Times New Roman"/>
          <w:sz w:val="28"/>
          <w:szCs w:val="28"/>
        </w:rPr>
        <w:t>ия социально-трудовых споров, в Обществе определено должностное лицо для исполнения обязанностей омбудсмена.</w:t>
      </w:r>
    </w:p>
    <w:p w:rsidR="001130C1" w:rsidRPr="001130C1" w:rsidRDefault="00CF6D94" w:rsidP="001130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130C1" w:rsidRPr="001130C1">
        <w:rPr>
          <w:rFonts w:ascii="Times New Roman" w:hAnsi="Times New Roman" w:cs="Times New Roman"/>
          <w:b/>
          <w:sz w:val="28"/>
          <w:szCs w:val="28"/>
        </w:rPr>
        <w:t>2. Организация работы по противодействию коррупции.</w:t>
      </w:r>
    </w:p>
    <w:p w:rsidR="00005695" w:rsidRDefault="00005695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30C1" w:rsidRDefault="001130C1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 противодействию коррупции осуществляется в Обществе, на основании Закона Республики Казахстан «О противодействии коррупции».</w:t>
      </w:r>
    </w:p>
    <w:p w:rsidR="001130C1" w:rsidRDefault="001130C1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 разработаны такие документы как, Политика противодействия коррупции в Обществе, Кодекс</w:t>
      </w:r>
      <w:r w:rsidR="005E59B4">
        <w:rPr>
          <w:rFonts w:ascii="Times New Roman" w:hAnsi="Times New Roman" w:cs="Times New Roman"/>
          <w:sz w:val="28"/>
          <w:szCs w:val="28"/>
        </w:rPr>
        <w:t xml:space="preserve"> деловой этики, Политика выявления и регулирования конфликта интересов, Положение о службе антикоррупционного комплаенса и рисков</w:t>
      </w:r>
      <w:r w:rsidR="00AC40C9">
        <w:rPr>
          <w:rFonts w:ascii="Times New Roman" w:hAnsi="Times New Roman" w:cs="Times New Roman"/>
          <w:sz w:val="28"/>
          <w:szCs w:val="28"/>
        </w:rPr>
        <w:t>, Инструкция по противодействию коррупции для работников.</w:t>
      </w:r>
    </w:p>
    <w:p w:rsidR="00AC40C9" w:rsidRDefault="00AC40C9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противодействию коррупции осуществляются на основании Плана работ (Плана мероприятий по противодействию коррупции на соответствующий год).</w:t>
      </w:r>
    </w:p>
    <w:p w:rsidR="00AC40C9" w:rsidRDefault="00AC40C9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 функционирует каналы горячей линии «Телефон доверия» - телефонная линия и электронная почта.</w:t>
      </w:r>
      <w:r w:rsidR="00BF17D3">
        <w:rPr>
          <w:rFonts w:ascii="Times New Roman" w:hAnsi="Times New Roman" w:cs="Times New Roman"/>
          <w:sz w:val="28"/>
          <w:szCs w:val="28"/>
        </w:rPr>
        <w:t xml:space="preserve"> Также, в декабре 2024 года, </w:t>
      </w:r>
      <w:r w:rsidR="006F20ED">
        <w:rPr>
          <w:rFonts w:ascii="Times New Roman" w:hAnsi="Times New Roman" w:cs="Times New Roman"/>
          <w:sz w:val="28"/>
          <w:szCs w:val="28"/>
        </w:rPr>
        <w:t xml:space="preserve">в целях повышения уровня доверия и прозрачности деятельности Общества, </w:t>
      </w:r>
      <w:r w:rsidR="00CD015C">
        <w:rPr>
          <w:rFonts w:ascii="Times New Roman" w:hAnsi="Times New Roman" w:cs="Times New Roman"/>
          <w:sz w:val="28"/>
          <w:szCs w:val="28"/>
        </w:rPr>
        <w:t xml:space="preserve">Независимые директора Общества инициировали </w:t>
      </w:r>
      <w:r w:rsidR="008C0A99">
        <w:rPr>
          <w:rFonts w:ascii="Times New Roman" w:hAnsi="Times New Roman" w:cs="Times New Roman"/>
          <w:sz w:val="28"/>
          <w:szCs w:val="28"/>
        </w:rPr>
        <w:t>запуск</w:t>
      </w:r>
      <w:r w:rsidR="00CD015C">
        <w:rPr>
          <w:rFonts w:ascii="Times New Roman" w:hAnsi="Times New Roman" w:cs="Times New Roman"/>
          <w:sz w:val="28"/>
          <w:szCs w:val="28"/>
        </w:rPr>
        <w:t xml:space="preserve"> </w:t>
      </w:r>
      <w:r w:rsidR="006F20ED">
        <w:rPr>
          <w:rFonts w:ascii="Times New Roman" w:hAnsi="Times New Roman" w:cs="Times New Roman"/>
          <w:sz w:val="28"/>
          <w:szCs w:val="28"/>
        </w:rPr>
        <w:t>отдельной горячей линии</w:t>
      </w:r>
      <w:r w:rsidR="008C0A99">
        <w:rPr>
          <w:rFonts w:ascii="Times New Roman" w:hAnsi="Times New Roman" w:cs="Times New Roman"/>
          <w:sz w:val="28"/>
          <w:szCs w:val="28"/>
        </w:rPr>
        <w:t>, которая предоставляет возмо</w:t>
      </w:r>
      <w:r w:rsidR="008759EE">
        <w:rPr>
          <w:rFonts w:ascii="Times New Roman" w:hAnsi="Times New Roman" w:cs="Times New Roman"/>
          <w:sz w:val="28"/>
          <w:szCs w:val="28"/>
        </w:rPr>
        <w:t>жность конфиденциально сообщать о нарушениях и возможных нарушениях в Обществе.</w:t>
      </w:r>
    </w:p>
    <w:p w:rsidR="00AC40C9" w:rsidRDefault="000D54E0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каналах горячих линий</w:t>
      </w:r>
      <w:r w:rsidR="00AC40C9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C40C9">
        <w:rPr>
          <w:rFonts w:ascii="Times New Roman" w:hAnsi="Times New Roman" w:cs="Times New Roman"/>
          <w:sz w:val="28"/>
          <w:szCs w:val="28"/>
        </w:rPr>
        <w:t xml:space="preserve"> на интернет портале Общества.</w:t>
      </w:r>
    </w:p>
    <w:p w:rsidR="00EA09E6" w:rsidRDefault="000D54E0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</w:t>
      </w:r>
      <w:r w:rsidR="008246B7">
        <w:rPr>
          <w:rFonts w:ascii="Times New Roman" w:hAnsi="Times New Roman" w:cs="Times New Roman"/>
          <w:sz w:val="28"/>
          <w:szCs w:val="28"/>
        </w:rPr>
        <w:t xml:space="preserve"> обращения не поступали.</w:t>
      </w:r>
      <w:r w:rsidR="00EA0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0C9" w:rsidRDefault="00AC40C9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Фактов привлечения должностных лиц и работников Общества к административной или уголовной ответственности за совершение коррупционных правонарушений в 202</w:t>
      </w:r>
      <w:r w:rsidR="00BF17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не установлено.</w:t>
      </w:r>
    </w:p>
    <w:p w:rsidR="00385B0A" w:rsidRDefault="00385B0A" w:rsidP="00E11E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0C9" w:rsidRPr="00445EE7" w:rsidRDefault="00AC40C9" w:rsidP="001130C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EE7">
        <w:rPr>
          <w:rFonts w:ascii="Times New Roman" w:hAnsi="Times New Roman" w:cs="Times New Roman"/>
          <w:b/>
          <w:sz w:val="28"/>
          <w:szCs w:val="28"/>
        </w:rPr>
        <w:t>3. Освоение и распределение бюджетных и финансовых средств.</w:t>
      </w:r>
    </w:p>
    <w:p w:rsidR="00005695" w:rsidRDefault="00005695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40C9" w:rsidRDefault="00AC40C9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формирования, пересмотра (корректировки), мониторинга испо</w:t>
      </w:r>
      <w:r w:rsidR="00445EE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 Годового бюджета</w:t>
      </w:r>
      <w:r w:rsidR="00445EE7">
        <w:rPr>
          <w:rFonts w:ascii="Times New Roman" w:hAnsi="Times New Roman" w:cs="Times New Roman"/>
          <w:sz w:val="28"/>
          <w:szCs w:val="28"/>
        </w:rPr>
        <w:t xml:space="preserve"> и бюджетного контроля за расходованием средств Общества осуществляется в соответствии с Приказом Министра национальной экономики Республики Казахстан от 14 февраля 2019 года, №14 «Об утверждении Правил разработки, утверждения планов развития контролируемых</w:t>
      </w:r>
      <w:r w:rsidR="00C20B71">
        <w:rPr>
          <w:rFonts w:ascii="Times New Roman" w:hAnsi="Times New Roman" w:cs="Times New Roman"/>
          <w:sz w:val="28"/>
          <w:szCs w:val="28"/>
        </w:rPr>
        <w:t xml:space="preserve">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предоставления отчетов по их исполнению</w:t>
      </w:r>
      <w:r w:rsidR="00445EE7">
        <w:rPr>
          <w:rFonts w:ascii="Times New Roman" w:hAnsi="Times New Roman" w:cs="Times New Roman"/>
          <w:sz w:val="28"/>
          <w:szCs w:val="28"/>
        </w:rPr>
        <w:t>»</w:t>
      </w:r>
      <w:r w:rsidR="00C20B71">
        <w:rPr>
          <w:rFonts w:ascii="Times New Roman" w:hAnsi="Times New Roman" w:cs="Times New Roman"/>
          <w:sz w:val="28"/>
          <w:szCs w:val="28"/>
        </w:rPr>
        <w:t>, на основании Плана р</w:t>
      </w:r>
      <w:r w:rsidR="00A9656B">
        <w:rPr>
          <w:rFonts w:ascii="Times New Roman" w:hAnsi="Times New Roman" w:cs="Times New Roman"/>
          <w:sz w:val="28"/>
          <w:szCs w:val="28"/>
        </w:rPr>
        <w:t>азвития Общества</w:t>
      </w:r>
      <w:r w:rsidR="00C20B71">
        <w:rPr>
          <w:rFonts w:ascii="Times New Roman" w:hAnsi="Times New Roman" w:cs="Times New Roman"/>
          <w:sz w:val="28"/>
          <w:szCs w:val="28"/>
        </w:rPr>
        <w:t>.</w:t>
      </w:r>
    </w:p>
    <w:p w:rsidR="00C20B71" w:rsidRDefault="00C20B71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годового бюджета, а также бюджетный контроль за расходованием средств, осуществляется Советом директоров Общества.</w:t>
      </w:r>
    </w:p>
    <w:p w:rsidR="00C20B71" w:rsidRDefault="00C20B71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 проводят размещение временно свободных денежных средств Общества во вклады (депозиты) банков второго уровня, согласно Правил управления временно свободными денежными средствами Общества.</w:t>
      </w:r>
    </w:p>
    <w:p w:rsidR="00C20B71" w:rsidRDefault="00C20B71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внутреннего контроля в Обществе функционирует. Разработана и утверждена Политика внутреннего контроля в Обществе.</w:t>
      </w:r>
    </w:p>
    <w:p w:rsidR="00C20B71" w:rsidRDefault="00C20B71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Также, ежегодно Общество проводит независимый аудит финансовой отчетности, который включает информацию о прибыли или убытке и прочем совокупном доходе, изменениях в Собственном капитале и движении денежных средст</w:t>
      </w:r>
      <w:r w:rsidR="00960FBF">
        <w:rPr>
          <w:rFonts w:ascii="Times New Roman" w:hAnsi="Times New Roman" w:cs="Times New Roman"/>
          <w:sz w:val="28"/>
          <w:szCs w:val="28"/>
        </w:rPr>
        <w:t>в за истекший год, а также приме</w:t>
      </w:r>
      <w:r>
        <w:rPr>
          <w:rFonts w:ascii="Times New Roman" w:hAnsi="Times New Roman" w:cs="Times New Roman"/>
          <w:sz w:val="28"/>
          <w:szCs w:val="28"/>
        </w:rPr>
        <w:t>чаний, состоящих из основных положений учетной политики и прочей пояснительной информации</w:t>
      </w:r>
      <w:r w:rsidR="00960FBF">
        <w:rPr>
          <w:rFonts w:ascii="Times New Roman" w:hAnsi="Times New Roman" w:cs="Times New Roman"/>
          <w:sz w:val="28"/>
          <w:szCs w:val="28"/>
        </w:rPr>
        <w:t>.</w:t>
      </w:r>
    </w:p>
    <w:p w:rsidR="00960FBF" w:rsidRDefault="00960FBF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отчетность отражает достоверно во всех существенных аспектах финансовое положение Общества, а также финансовые результаты и движение денежных средств за год, в соответствии с Международными стандартами финансовой отчетности (МСФО).</w:t>
      </w:r>
    </w:p>
    <w:p w:rsidR="00960FBF" w:rsidRDefault="00960FBF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Закупки товаров, работ и услуг осуществляются в соотвествии с Законом Республики Казахстан «О государственных закупках» </w:t>
      </w:r>
    </w:p>
    <w:p w:rsidR="00095D06" w:rsidRPr="005F6E46" w:rsidRDefault="00095D06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E46">
        <w:rPr>
          <w:rFonts w:ascii="Times New Roman" w:hAnsi="Times New Roman" w:cs="Times New Roman"/>
          <w:sz w:val="28"/>
          <w:szCs w:val="28"/>
        </w:rPr>
        <w:t>План закупок размещается на веб-портале закупок в течение 10 рабочих дней со дня утверждения, внесения и (или) дополнений в План закупок.</w:t>
      </w:r>
    </w:p>
    <w:p w:rsidR="00095D06" w:rsidRDefault="00095D06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E46">
        <w:rPr>
          <w:rFonts w:ascii="Times New Roman" w:hAnsi="Times New Roman" w:cs="Times New Roman"/>
          <w:sz w:val="28"/>
          <w:szCs w:val="28"/>
        </w:rPr>
        <w:t>Организатор закупок рассматривает проекты квалификационных требований, технических спецификации на предмет недопущения установления потенциальным поставщиком требований, не предусмотренных Правилами, а также в части не установления характеристик, определяющих принадлежность приобретаемых товаров, работ и услуг отдельным потенциальным поставщикам.</w:t>
      </w:r>
      <w:r w:rsidR="005F6E46" w:rsidRPr="005F6E46">
        <w:rPr>
          <w:rFonts w:ascii="Times New Roman" w:hAnsi="Times New Roman" w:cs="Times New Roman"/>
          <w:sz w:val="28"/>
          <w:szCs w:val="28"/>
        </w:rPr>
        <w:t xml:space="preserve"> </w:t>
      </w:r>
      <w:r w:rsidR="005F6E46">
        <w:rPr>
          <w:rFonts w:ascii="Times New Roman" w:hAnsi="Times New Roman" w:cs="Times New Roman"/>
          <w:sz w:val="28"/>
          <w:szCs w:val="28"/>
        </w:rPr>
        <w:t>В случае наличия замечаний к проектам квалификационных требований, технической спецификации (технического задания), Организатор закупок возвращает указанные проекты документов на доработку.</w:t>
      </w:r>
    </w:p>
    <w:p w:rsidR="005F6E46" w:rsidRDefault="00EA09E6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5F6E46">
        <w:rPr>
          <w:rFonts w:ascii="Times New Roman" w:hAnsi="Times New Roman" w:cs="Times New Roman"/>
          <w:sz w:val="28"/>
          <w:szCs w:val="28"/>
        </w:rPr>
        <w:t xml:space="preserve"> год, фактов пересмотра или отмены закупок по результатам камерального контроля со стороны органов государственного аудита не производилось.</w:t>
      </w:r>
    </w:p>
    <w:p w:rsidR="005F6E46" w:rsidRDefault="005F6E46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Общества, органами государственного аудита и финансового контроля в 202</w:t>
      </w:r>
      <w:r w:rsidR="00EA09E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5F6E46" w:rsidRDefault="005F6E46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AD7" w:rsidRPr="00C2313A" w:rsidRDefault="00761AD7" w:rsidP="001130C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13A">
        <w:rPr>
          <w:rFonts w:ascii="Times New Roman" w:hAnsi="Times New Roman" w:cs="Times New Roman"/>
          <w:b/>
          <w:sz w:val="28"/>
          <w:szCs w:val="28"/>
        </w:rPr>
        <w:t>4. Заключение договоров с физическими и юридическими лицами.</w:t>
      </w:r>
    </w:p>
    <w:p w:rsidR="00005695" w:rsidRDefault="00005695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82A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31.12.2024 года в АО «</w:t>
      </w:r>
      <w:proofErr w:type="spellStart"/>
      <w:r w:rsidRPr="00AE301E">
        <w:rPr>
          <w:rFonts w:ascii="Times New Roman" w:hAnsi="Times New Roman" w:cs="Times New Roman"/>
          <w:sz w:val="28"/>
          <w:szCs w:val="28"/>
          <w:lang w:val="en-US"/>
        </w:rPr>
        <w:t>Qazcontent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(далее - Общество) заключено 113 расходных договоров с юридическими и физическими лицами, из них: </w:t>
      </w:r>
    </w:p>
    <w:p w:rsidR="0098382A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5 - с юридическими;</w:t>
      </w:r>
    </w:p>
    <w:p w:rsidR="0098382A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108 - с физическими лицами.</w:t>
      </w:r>
    </w:p>
    <w:p w:rsidR="0098382A" w:rsidRPr="004F4957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957">
        <w:rPr>
          <w:rFonts w:ascii="Times New Roman" w:hAnsi="Times New Roman" w:cs="Times New Roman"/>
          <w:sz w:val="28"/>
          <w:szCs w:val="28"/>
        </w:rPr>
        <w:t>В Обществе за 2024 год заключено 5 договоров с юридическими лицами, на общую сумму 159 685 318,4 тенге:</w:t>
      </w:r>
    </w:p>
    <w:p w:rsidR="0098382A" w:rsidRPr="004F4957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957">
        <w:rPr>
          <w:rFonts w:ascii="Times New Roman" w:hAnsi="Times New Roman" w:cs="Times New Roman"/>
          <w:sz w:val="28"/>
          <w:szCs w:val="28"/>
        </w:rPr>
        <w:t>1) Товарищество с ограниченной ответственностью «</w:t>
      </w:r>
      <w:proofErr w:type="spellStart"/>
      <w:r w:rsidRPr="004F4957">
        <w:rPr>
          <w:rFonts w:ascii="Times New Roman" w:hAnsi="Times New Roman" w:cs="Times New Roman"/>
          <w:sz w:val="28"/>
          <w:szCs w:val="28"/>
        </w:rPr>
        <w:t>Bolashak</w:t>
      </w:r>
      <w:proofErr w:type="spellEnd"/>
      <w:r w:rsidRPr="004F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957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4F4957">
        <w:rPr>
          <w:rFonts w:ascii="Times New Roman" w:hAnsi="Times New Roman" w:cs="Times New Roman"/>
          <w:sz w:val="28"/>
          <w:szCs w:val="28"/>
        </w:rPr>
        <w:t>», услуги по продлению лицензий кластера сетевой безопасности в ЦОД (</w:t>
      </w:r>
      <w:proofErr w:type="spellStart"/>
      <w:r w:rsidRPr="004F4957">
        <w:rPr>
          <w:rFonts w:ascii="Times New Roman" w:hAnsi="Times New Roman" w:cs="Times New Roman"/>
          <w:sz w:val="28"/>
          <w:szCs w:val="28"/>
        </w:rPr>
        <w:t>fortinet</w:t>
      </w:r>
      <w:proofErr w:type="spellEnd"/>
      <w:r w:rsidRPr="004F4957">
        <w:rPr>
          <w:rFonts w:ascii="Times New Roman" w:hAnsi="Times New Roman" w:cs="Times New Roman"/>
          <w:sz w:val="28"/>
          <w:szCs w:val="28"/>
        </w:rPr>
        <w:t>);</w:t>
      </w:r>
    </w:p>
    <w:p w:rsidR="0098382A" w:rsidRPr="004F4957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957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Pr="004F4957">
        <w:rPr>
          <w:rFonts w:ascii="Times New Roman" w:hAnsi="Times New Roman" w:cs="Times New Roman"/>
          <w:sz w:val="28"/>
          <w:szCs w:val="28"/>
        </w:rPr>
        <w:t>ТОО</w:t>
      </w:r>
      <w:r w:rsidRPr="004F4957">
        <w:rPr>
          <w:rFonts w:ascii="Times New Roman" w:hAnsi="Times New Roman" w:cs="Times New Roman"/>
          <w:sz w:val="28"/>
          <w:szCs w:val="28"/>
          <w:lang w:val="en-US"/>
        </w:rPr>
        <w:t xml:space="preserve"> «Life2Win Consulting», </w:t>
      </w:r>
      <w:r w:rsidRPr="004F4957">
        <w:rPr>
          <w:rFonts w:ascii="Times New Roman" w:hAnsi="Times New Roman" w:cs="Times New Roman"/>
          <w:sz w:val="28"/>
          <w:szCs w:val="28"/>
        </w:rPr>
        <w:t>услуги</w:t>
      </w:r>
      <w:r w:rsidRPr="004F49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957">
        <w:rPr>
          <w:rFonts w:ascii="Times New Roman" w:hAnsi="Times New Roman" w:cs="Times New Roman"/>
          <w:sz w:val="28"/>
          <w:szCs w:val="28"/>
        </w:rPr>
        <w:t>по</w:t>
      </w:r>
      <w:r w:rsidRPr="004F49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957">
        <w:rPr>
          <w:rFonts w:ascii="Times New Roman" w:hAnsi="Times New Roman" w:cs="Times New Roman"/>
          <w:sz w:val="28"/>
          <w:szCs w:val="28"/>
        </w:rPr>
        <w:t>продлению</w:t>
      </w:r>
      <w:r w:rsidRPr="004F49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4957">
        <w:rPr>
          <w:rFonts w:ascii="Times New Roman" w:hAnsi="Times New Roman" w:cs="Times New Roman"/>
          <w:sz w:val="28"/>
          <w:szCs w:val="28"/>
        </w:rPr>
        <w:t>лицензий</w:t>
      </w:r>
      <w:r w:rsidRPr="004F4957">
        <w:rPr>
          <w:rFonts w:ascii="Times New Roman" w:hAnsi="Times New Roman" w:cs="Times New Roman"/>
          <w:sz w:val="28"/>
          <w:szCs w:val="28"/>
          <w:lang w:val="en-US"/>
        </w:rPr>
        <w:t xml:space="preserve"> Web Application Firewall Barracuda;</w:t>
      </w:r>
    </w:p>
    <w:p w:rsidR="0098382A" w:rsidRPr="004F4957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957">
        <w:rPr>
          <w:rFonts w:ascii="Times New Roman" w:hAnsi="Times New Roman" w:cs="Times New Roman"/>
          <w:sz w:val="28"/>
          <w:szCs w:val="28"/>
        </w:rPr>
        <w:t>3) ТОО «</w:t>
      </w:r>
      <w:r w:rsidRPr="004F4957">
        <w:rPr>
          <w:rFonts w:ascii="Times New Roman" w:hAnsi="Times New Roman" w:cs="Times New Roman"/>
          <w:sz w:val="28"/>
          <w:szCs w:val="28"/>
          <w:lang w:val="en-US"/>
        </w:rPr>
        <w:t>Concrete</w:t>
      </w:r>
      <w:r w:rsidRPr="004F4957">
        <w:rPr>
          <w:rFonts w:ascii="Times New Roman" w:hAnsi="Times New Roman" w:cs="Times New Roman"/>
          <w:sz w:val="28"/>
          <w:szCs w:val="28"/>
        </w:rPr>
        <w:t xml:space="preserve"> </w:t>
      </w:r>
      <w:r w:rsidRPr="004F4957">
        <w:rPr>
          <w:rFonts w:ascii="Times New Roman" w:hAnsi="Times New Roman" w:cs="Times New Roman"/>
          <w:sz w:val="28"/>
          <w:szCs w:val="28"/>
          <w:lang w:val="en-US"/>
        </w:rPr>
        <w:t>Partners</w:t>
      </w:r>
      <w:r w:rsidRPr="004F4957">
        <w:rPr>
          <w:rFonts w:ascii="Times New Roman" w:hAnsi="Times New Roman" w:cs="Times New Roman"/>
          <w:sz w:val="28"/>
          <w:szCs w:val="28"/>
        </w:rPr>
        <w:t xml:space="preserve"> </w:t>
      </w:r>
      <w:r w:rsidRPr="004F4957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4F4957">
        <w:rPr>
          <w:rFonts w:ascii="Times New Roman" w:hAnsi="Times New Roman" w:cs="Times New Roman"/>
          <w:sz w:val="28"/>
          <w:szCs w:val="28"/>
        </w:rPr>
        <w:t>», услуги по информационному сопровождению деятельности заседаний Национального курултая;</w:t>
      </w:r>
    </w:p>
    <w:p w:rsidR="0098382A" w:rsidRPr="004F4957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957">
        <w:rPr>
          <w:rFonts w:ascii="Times New Roman" w:hAnsi="Times New Roman" w:cs="Times New Roman"/>
          <w:sz w:val="28"/>
          <w:szCs w:val="28"/>
        </w:rPr>
        <w:t>4)</w:t>
      </w:r>
      <w:r w:rsidRPr="004F4957">
        <w:t xml:space="preserve"> </w:t>
      </w:r>
      <w:r w:rsidRPr="004F4957">
        <w:rPr>
          <w:rFonts w:ascii="Times New Roman" w:hAnsi="Times New Roman" w:cs="Times New Roman"/>
          <w:sz w:val="28"/>
          <w:szCs w:val="28"/>
        </w:rPr>
        <w:t>ТОО «</w:t>
      </w:r>
      <w:r w:rsidRPr="004F4957">
        <w:rPr>
          <w:rFonts w:ascii="Times New Roman" w:hAnsi="Times New Roman" w:cs="Times New Roman"/>
          <w:sz w:val="28"/>
          <w:szCs w:val="28"/>
          <w:lang w:val="en-US"/>
        </w:rPr>
        <w:t>Light</w:t>
      </w:r>
      <w:r w:rsidRPr="004F4957">
        <w:rPr>
          <w:rFonts w:ascii="Times New Roman" w:hAnsi="Times New Roman" w:cs="Times New Roman"/>
          <w:sz w:val="28"/>
          <w:szCs w:val="28"/>
        </w:rPr>
        <w:t xml:space="preserve"> </w:t>
      </w:r>
      <w:r w:rsidRPr="004F4957">
        <w:rPr>
          <w:rFonts w:ascii="Times New Roman" w:hAnsi="Times New Roman" w:cs="Times New Roman"/>
          <w:sz w:val="28"/>
          <w:szCs w:val="28"/>
          <w:lang w:val="en-US"/>
        </w:rPr>
        <w:t>Solution</w:t>
      </w:r>
      <w:r w:rsidRPr="004F4957">
        <w:rPr>
          <w:rFonts w:ascii="Times New Roman" w:hAnsi="Times New Roman" w:cs="Times New Roman"/>
          <w:sz w:val="28"/>
          <w:szCs w:val="28"/>
        </w:rPr>
        <w:t>-</w:t>
      </w:r>
      <w:r w:rsidRPr="004F4957">
        <w:rPr>
          <w:rFonts w:ascii="Times New Roman" w:hAnsi="Times New Roman" w:cs="Times New Roman"/>
          <w:sz w:val="28"/>
          <w:szCs w:val="28"/>
          <w:lang w:val="en-US"/>
        </w:rPr>
        <w:t>rent</w:t>
      </w:r>
      <w:r w:rsidRPr="004F4957">
        <w:rPr>
          <w:rFonts w:ascii="Times New Roman" w:hAnsi="Times New Roman" w:cs="Times New Roman"/>
          <w:sz w:val="28"/>
          <w:szCs w:val="28"/>
        </w:rPr>
        <w:t xml:space="preserve"> </w:t>
      </w:r>
      <w:r w:rsidRPr="004F495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4F4957">
        <w:rPr>
          <w:rFonts w:ascii="Times New Roman" w:hAnsi="Times New Roman" w:cs="Times New Roman"/>
          <w:sz w:val="28"/>
          <w:szCs w:val="28"/>
        </w:rPr>
        <w:t xml:space="preserve"> </w:t>
      </w:r>
      <w:r w:rsidRPr="004F4957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4F4957">
        <w:rPr>
          <w:rFonts w:ascii="Times New Roman" w:hAnsi="Times New Roman" w:cs="Times New Roman"/>
          <w:sz w:val="28"/>
          <w:szCs w:val="28"/>
        </w:rPr>
        <w:t xml:space="preserve">», услуги по созданию и продвижению </w:t>
      </w:r>
      <w:proofErr w:type="spellStart"/>
      <w:r w:rsidRPr="004F4957">
        <w:rPr>
          <w:rFonts w:ascii="Times New Roman" w:hAnsi="Times New Roman" w:cs="Times New Roman"/>
          <w:sz w:val="28"/>
          <w:szCs w:val="28"/>
        </w:rPr>
        <w:t>видеоподкаста</w:t>
      </w:r>
      <w:proofErr w:type="spellEnd"/>
      <w:r w:rsidRPr="004F4957">
        <w:rPr>
          <w:rFonts w:ascii="Times New Roman" w:hAnsi="Times New Roman" w:cs="Times New Roman"/>
          <w:sz w:val="28"/>
          <w:szCs w:val="28"/>
        </w:rPr>
        <w:t xml:space="preserve"> для информационного агентства «</w:t>
      </w:r>
      <w:r w:rsidRPr="004F4957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4F49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F4957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4F4957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98382A" w:rsidRPr="00304ACD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957">
        <w:rPr>
          <w:rFonts w:ascii="Times New Roman" w:hAnsi="Times New Roman" w:cs="Times New Roman"/>
          <w:sz w:val="28"/>
          <w:szCs w:val="28"/>
        </w:rPr>
        <w:lastRenderedPageBreak/>
        <w:t>5) Товарищество с ограниченной ответственностью «УШБУРУЛ», услуги по производству и закупу мультимедийного контента для 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4957">
        <w:rPr>
          <w:rFonts w:ascii="Times New Roman" w:hAnsi="Times New Roman" w:cs="Times New Roman"/>
          <w:sz w:val="28"/>
          <w:szCs w:val="28"/>
        </w:rPr>
        <w:t xml:space="preserve"> портала «</w:t>
      </w:r>
      <w:proofErr w:type="spellStart"/>
      <w:r w:rsidRPr="004F495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F49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4957">
        <w:rPr>
          <w:rFonts w:ascii="Times New Roman" w:hAnsi="Times New Roman" w:cs="Times New Roman"/>
          <w:sz w:val="28"/>
          <w:szCs w:val="28"/>
        </w:rPr>
        <w:t>тарихы</w:t>
      </w:r>
      <w:proofErr w:type="spellEnd"/>
      <w:r w:rsidRPr="004F4957">
        <w:rPr>
          <w:rFonts w:ascii="Times New Roman" w:hAnsi="Times New Roman" w:cs="Times New Roman"/>
          <w:sz w:val="28"/>
          <w:szCs w:val="28"/>
        </w:rPr>
        <w:t>».</w:t>
      </w:r>
    </w:p>
    <w:p w:rsidR="0098382A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 договора заключены для порталов информационных агентств Общества, что составляет 74,3 % от общего числа заключенных договоров.</w:t>
      </w:r>
    </w:p>
    <w:p w:rsidR="0098382A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осуществления закупок товаров, работ и услуг в рамках выполнения государственного задания АО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Qazcontent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- Правила) разработаны на основании положений Бюджетного Кодекса Республики Казахстан и определяют порядок взаимодействия структурных подразделений Общества для закупа товаров, работ и услуг в рамках выполнения государственного задания.</w:t>
      </w:r>
    </w:p>
    <w:p w:rsidR="0098382A" w:rsidRPr="00C15210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210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5210">
        <w:rPr>
          <w:rFonts w:ascii="Times New Roman" w:hAnsi="Times New Roman" w:cs="Times New Roman"/>
          <w:sz w:val="28"/>
          <w:szCs w:val="28"/>
        </w:rPr>
        <w:t xml:space="preserve"> определения объема закупок производственных услуг АО «</w:t>
      </w:r>
      <w:proofErr w:type="spellStart"/>
      <w:r w:rsidRPr="00C15210">
        <w:rPr>
          <w:rFonts w:ascii="Times New Roman" w:hAnsi="Times New Roman" w:cs="Times New Roman"/>
          <w:sz w:val="28"/>
          <w:szCs w:val="28"/>
        </w:rPr>
        <w:t>Qazcontent</w:t>
      </w:r>
      <w:proofErr w:type="spellEnd"/>
      <w:r w:rsidRPr="00C152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Методика)</w:t>
      </w:r>
      <w:r w:rsidRPr="00C15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</w:t>
      </w:r>
      <w:r w:rsidRPr="00C15210">
        <w:rPr>
          <w:rFonts w:ascii="Times New Roman" w:hAnsi="Times New Roman" w:cs="Times New Roman"/>
          <w:sz w:val="28"/>
          <w:szCs w:val="28"/>
        </w:rPr>
        <w:t xml:space="preserve"> общие методы определения объема закупок производстве</w:t>
      </w:r>
      <w:r>
        <w:rPr>
          <w:rFonts w:ascii="Times New Roman" w:hAnsi="Times New Roman" w:cs="Times New Roman"/>
          <w:sz w:val="28"/>
          <w:szCs w:val="28"/>
        </w:rPr>
        <w:t>нных услуг Общества</w:t>
      </w:r>
      <w:r w:rsidRPr="00C15210">
        <w:rPr>
          <w:rFonts w:ascii="Times New Roman" w:hAnsi="Times New Roman" w:cs="Times New Roman"/>
          <w:sz w:val="28"/>
          <w:szCs w:val="28"/>
        </w:rPr>
        <w:t xml:space="preserve"> и представляет собой систематизированный подход, направленный на оптимизацию процессов обеспечения организаций необходимыми ресурсами.</w:t>
      </w:r>
    </w:p>
    <w:p w:rsidR="0098382A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осуществления закупок товаров, работ и услуг в рамках выполнения государственного задания АО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Qazcontent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Художественный совет рассматривает творческие предложения потенциальных поставщиков касающихся мультимедийных проектов и съемочного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82A" w:rsidRDefault="0098382A" w:rsidP="00983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Согласно подпункта 1) пункта 6 Положения о Художественном совете АО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Qazcontent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(далее - Положение),</w:t>
      </w:r>
      <w:r w:rsidRPr="00184D2C">
        <w:t xml:space="preserve"> </w:t>
      </w:r>
      <w:r w:rsidRPr="00E440D1">
        <w:rPr>
          <w:rFonts w:ascii="Times New Roman" w:hAnsi="Times New Roman" w:cs="Times New Roman"/>
          <w:sz w:val="28"/>
          <w:szCs w:val="28"/>
        </w:rPr>
        <w:t>одной из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4D2C">
        <w:rPr>
          <w:rFonts w:ascii="Times New Roman" w:hAnsi="Times New Roman" w:cs="Times New Roman"/>
          <w:sz w:val="28"/>
          <w:szCs w:val="28"/>
        </w:rPr>
        <w:t>сно</w:t>
      </w:r>
      <w:r>
        <w:rPr>
          <w:rFonts w:ascii="Times New Roman" w:hAnsi="Times New Roman" w:cs="Times New Roman"/>
          <w:sz w:val="28"/>
          <w:szCs w:val="28"/>
        </w:rPr>
        <w:t>вной задачи Худсовета являются</w:t>
      </w:r>
      <w:r w:rsidRPr="00184D2C">
        <w:rPr>
          <w:rFonts w:ascii="Times New Roman" w:hAnsi="Times New Roman" w:cs="Times New Roman"/>
          <w:sz w:val="28"/>
          <w:szCs w:val="28"/>
        </w:rPr>
        <w:t xml:space="preserve"> рассмотрение коммерческих и творческих предложений потенциальных контр</w:t>
      </w:r>
      <w:r>
        <w:rPr>
          <w:rFonts w:ascii="Times New Roman" w:hAnsi="Times New Roman" w:cs="Times New Roman"/>
          <w:sz w:val="28"/>
          <w:szCs w:val="28"/>
        </w:rPr>
        <w:t>агентов, выбор поставщика услуг. Также, согласно подпункта 1) пункта 7, Основной</w:t>
      </w:r>
      <w:r w:rsidRPr="00AE2C25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ей Худсовета является</w:t>
      </w:r>
      <w:r w:rsidRPr="00AE2C25">
        <w:rPr>
          <w:rFonts w:ascii="Times New Roman" w:hAnsi="Times New Roman" w:cs="Times New Roman"/>
          <w:sz w:val="28"/>
          <w:szCs w:val="28"/>
        </w:rPr>
        <w:t xml:space="preserve"> изу</w:t>
      </w:r>
      <w:r>
        <w:rPr>
          <w:rFonts w:ascii="Times New Roman" w:hAnsi="Times New Roman" w:cs="Times New Roman"/>
          <w:sz w:val="28"/>
          <w:szCs w:val="28"/>
        </w:rPr>
        <w:t>чение творческих и коммерческих з</w:t>
      </w:r>
      <w:r w:rsidRPr="00AE2C25">
        <w:rPr>
          <w:rFonts w:ascii="Times New Roman" w:hAnsi="Times New Roman" w:cs="Times New Roman"/>
          <w:sz w:val="28"/>
          <w:szCs w:val="28"/>
        </w:rPr>
        <w:t xml:space="preserve">аявок на предмет соответствия предъявляемым требованиям, новизны предлагаемого проекта, привлекательности </w:t>
      </w:r>
      <w:r>
        <w:rPr>
          <w:rFonts w:ascii="Times New Roman" w:hAnsi="Times New Roman" w:cs="Times New Roman"/>
          <w:sz w:val="28"/>
          <w:szCs w:val="28"/>
        </w:rPr>
        <w:t>для аудитории, цены и т.д.</w:t>
      </w:r>
    </w:p>
    <w:p w:rsidR="0098382A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5 Положения, порядок рассмотрения заявок </w:t>
      </w:r>
      <w:r w:rsidRPr="00CB1673">
        <w:rPr>
          <w:rFonts w:ascii="Times New Roman" w:hAnsi="Times New Roman" w:cs="Times New Roman"/>
          <w:sz w:val="28"/>
          <w:szCs w:val="28"/>
        </w:rPr>
        <w:t>потенциальных поставщиков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673">
        <w:rPr>
          <w:rFonts w:ascii="Times New Roman" w:hAnsi="Times New Roman" w:cs="Times New Roman"/>
          <w:sz w:val="28"/>
          <w:szCs w:val="28"/>
        </w:rPr>
        <w:t>осуществления закупок товаров, работ и услуг для выполнения государственного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следующим образом:</w:t>
      </w:r>
    </w:p>
    <w:p w:rsidR="0098382A" w:rsidRPr="005F596E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F596E">
        <w:rPr>
          <w:rFonts w:ascii="Times New Roman" w:hAnsi="Times New Roman" w:cs="Times New Roman"/>
          <w:sz w:val="28"/>
          <w:szCs w:val="28"/>
        </w:rPr>
        <w:t xml:space="preserve">. Сбор заявок потенциальных поставщиков проводится на основании соответствующего объявления на корпоративном сайте Общества qcontent.kz. </w:t>
      </w:r>
    </w:p>
    <w:p w:rsidR="0098382A" w:rsidRPr="005F596E" w:rsidRDefault="0098382A" w:rsidP="009838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596E">
        <w:rPr>
          <w:rFonts w:ascii="Times New Roman" w:hAnsi="Times New Roman" w:cs="Times New Roman"/>
          <w:sz w:val="28"/>
          <w:szCs w:val="28"/>
        </w:rPr>
        <w:t>Порядок осуществления закупок товаров, работ и услуг с потенциальными поставщиками, необходимых для выполнения государственного задания регламентирован в Правилах заключения договора на выполнение государственного задания и осуществления закупок товаров, работ и услуг в рамках выполнения государственного задания АО «</w:t>
      </w:r>
      <w:proofErr w:type="spellStart"/>
      <w:r w:rsidRPr="005F596E">
        <w:rPr>
          <w:rFonts w:ascii="Times New Roman" w:hAnsi="Times New Roman" w:cs="Times New Roman"/>
          <w:sz w:val="28"/>
          <w:szCs w:val="28"/>
        </w:rPr>
        <w:t>Qazcontent</w:t>
      </w:r>
      <w:proofErr w:type="spellEnd"/>
      <w:r w:rsidRPr="005F596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8382A" w:rsidRPr="00203373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F596E">
        <w:rPr>
          <w:rFonts w:ascii="Times New Roman" w:hAnsi="Times New Roman" w:cs="Times New Roman"/>
          <w:sz w:val="28"/>
          <w:szCs w:val="28"/>
        </w:rPr>
        <w:t xml:space="preserve">. После окончания срока представления заявок, секретарь формирует </w:t>
      </w:r>
      <w:r>
        <w:rPr>
          <w:rFonts w:ascii="Times New Roman" w:hAnsi="Times New Roman" w:cs="Times New Roman"/>
          <w:sz w:val="28"/>
          <w:szCs w:val="28"/>
        </w:rPr>
        <w:t xml:space="preserve">повестку и материалы заседания. </w:t>
      </w:r>
      <w:r w:rsidRPr="005F596E">
        <w:rPr>
          <w:rFonts w:ascii="Times New Roman" w:hAnsi="Times New Roman" w:cs="Times New Roman"/>
          <w:sz w:val="28"/>
          <w:szCs w:val="28"/>
        </w:rPr>
        <w:t xml:space="preserve">Председатель инициирует проведение заседания Худсовета. Худсовет в течение 2 рабочих дней рассматривает представленные потенциальными поставщиками заявки и </w:t>
      </w:r>
      <w:r>
        <w:rPr>
          <w:rFonts w:ascii="Times New Roman" w:hAnsi="Times New Roman" w:cs="Times New Roman"/>
          <w:sz w:val="28"/>
          <w:szCs w:val="28"/>
        </w:rPr>
        <w:t>соответствующие документы п</w:t>
      </w:r>
      <w:r w:rsidRPr="005F596E">
        <w:rPr>
          <w:rFonts w:ascii="Times New Roman" w:hAnsi="Times New Roman" w:cs="Times New Roman"/>
          <w:sz w:val="28"/>
          <w:szCs w:val="28"/>
        </w:rPr>
        <w:t>о итогу</w:t>
      </w:r>
      <w:r w:rsidRPr="005F596E">
        <w:t xml:space="preserve"> </w:t>
      </w:r>
      <w:r w:rsidRPr="00FE17CC">
        <w:rPr>
          <w:rFonts w:ascii="Times New Roman" w:hAnsi="Times New Roman" w:cs="Times New Roman"/>
          <w:sz w:val="28"/>
          <w:szCs w:val="28"/>
        </w:rPr>
        <w:t xml:space="preserve">заседания формируется предварительный протокол </w:t>
      </w:r>
      <w:r w:rsidRPr="00FE17CC">
        <w:rPr>
          <w:rFonts w:ascii="Times New Roman" w:hAnsi="Times New Roman" w:cs="Times New Roman"/>
          <w:sz w:val="28"/>
          <w:szCs w:val="28"/>
        </w:rPr>
        <w:lastRenderedPageBreak/>
        <w:t xml:space="preserve">итогов. Секретарь в течение 1 рабочего дня с момента рассмотрения Худсоветом документов, публикует на корпоративном сайте Общества предварительный протокол итогов. Предварительный протокол итогов должен содержать сведения о потенциальных поставщиков, подавших заявку на участие, полнота представленных документов, указания статуса заявки (принята/отклонена). </w:t>
      </w:r>
      <w:r w:rsidRPr="00203373">
        <w:rPr>
          <w:rFonts w:ascii="Times New Roman" w:hAnsi="Times New Roman" w:cs="Times New Roman"/>
          <w:sz w:val="28"/>
          <w:szCs w:val="28"/>
        </w:rPr>
        <w:t>При отклонении заявки указывается причина непринятия заявки потенциального поставщика.</w:t>
      </w:r>
    </w:p>
    <w:p w:rsidR="0098382A" w:rsidRPr="005F596E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F596E">
        <w:rPr>
          <w:rFonts w:ascii="Times New Roman" w:hAnsi="Times New Roman" w:cs="Times New Roman"/>
          <w:sz w:val="28"/>
          <w:szCs w:val="28"/>
        </w:rPr>
        <w:t>. Сбор заявок потенциальных поставщиков проводится на основании соответствующего объявления на корпоративном сайте Общества qcontent.kz. Порядок осуществления закупок товаров, работ и услуг с потенциальными поставщиками, необходимых для выполнения государственного задания регламентирован в Правилах заключения договора на выполнение государственного задания и осуществления закупок товаров, работ и услуг в рамках выполнения государственного задания АО «</w:t>
      </w:r>
      <w:proofErr w:type="spellStart"/>
      <w:r w:rsidRPr="005F596E">
        <w:rPr>
          <w:rFonts w:ascii="Times New Roman" w:hAnsi="Times New Roman" w:cs="Times New Roman"/>
          <w:sz w:val="28"/>
          <w:szCs w:val="28"/>
        </w:rPr>
        <w:t>Qazcontent</w:t>
      </w:r>
      <w:proofErr w:type="spellEnd"/>
      <w:r w:rsidRPr="005F596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8382A" w:rsidRPr="005F596E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596E">
        <w:rPr>
          <w:rFonts w:ascii="Times New Roman" w:hAnsi="Times New Roman" w:cs="Times New Roman"/>
          <w:sz w:val="28"/>
          <w:szCs w:val="28"/>
        </w:rPr>
        <w:t xml:space="preserve">. После окончания срока представления заявок, секретарь формирует </w:t>
      </w:r>
      <w:r>
        <w:rPr>
          <w:rFonts w:ascii="Times New Roman" w:hAnsi="Times New Roman" w:cs="Times New Roman"/>
          <w:sz w:val="28"/>
          <w:szCs w:val="28"/>
        </w:rPr>
        <w:t xml:space="preserve">повестку и материалы заседания. </w:t>
      </w:r>
      <w:r w:rsidRPr="005F596E">
        <w:rPr>
          <w:rFonts w:ascii="Times New Roman" w:hAnsi="Times New Roman" w:cs="Times New Roman"/>
          <w:sz w:val="28"/>
          <w:szCs w:val="28"/>
        </w:rPr>
        <w:t>Председатель инициирует проведение заседания Худсовета. Худсовет в течение 2 рабочих дней рассматривает представленные потенциальными поставщиками заявки и соответствующие документы. По итогу</w:t>
      </w:r>
      <w:r w:rsidRPr="005F596E">
        <w:t xml:space="preserve"> </w:t>
      </w:r>
      <w:r w:rsidRPr="005F596E">
        <w:rPr>
          <w:rFonts w:ascii="Times New Roman" w:hAnsi="Times New Roman" w:cs="Times New Roman"/>
          <w:sz w:val="28"/>
          <w:szCs w:val="28"/>
        </w:rPr>
        <w:t xml:space="preserve">заседания Худсовета.  Худсовет рассматривает заявки потенциальных поставщиков, после чего принимают решение по выбору поставщика. Секретарем формируется протокол итогов заседания Худсовета.  Потенциальный поставщик признается победителем закупок при условии соответствия требованиям Общества к потенциальному поставщику, указанных в объявлении Общества. </w:t>
      </w:r>
    </w:p>
    <w:p w:rsidR="0098382A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96E">
        <w:rPr>
          <w:rFonts w:ascii="Times New Roman" w:hAnsi="Times New Roman" w:cs="Times New Roman"/>
          <w:sz w:val="28"/>
          <w:szCs w:val="28"/>
        </w:rPr>
        <w:t>5. Секретарь Худсовета в течение 1 рабочего дня с момента заседания Худсовета и выбора поставщика публикует на корпоративном сайте Общества протокол итогов, который должен содержать в себе информацию о поставщике, занявшего первое место и списка потенциальных поставщиков, подавших заявки на участие с указанием представленных цен.</w:t>
      </w:r>
    </w:p>
    <w:p w:rsidR="0098382A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0AD">
        <w:rPr>
          <w:rFonts w:ascii="Times New Roman" w:hAnsi="Times New Roman" w:cs="Times New Roman"/>
          <w:sz w:val="28"/>
          <w:szCs w:val="28"/>
        </w:rPr>
        <w:t>Также, в Обществе часть государственных заданий выполняется штатными сотрудниками, и остальная часть отдается в субподряд. Однако, в Обществе не разработан Регламент распределения процентного отношения передачи государственных заданий в субподряд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BBA" w:rsidRPr="004F29DE" w:rsidRDefault="00F17BBA" w:rsidP="00F17B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проверки заключенных договоров установлено следующее.</w:t>
      </w:r>
    </w:p>
    <w:p w:rsidR="00542499" w:rsidRDefault="00F46D15" w:rsidP="0054249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структурном подразделении Общества ИА </w:t>
      </w:r>
      <w:r w:rsidRPr="007B7F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7F6D">
        <w:rPr>
          <w:rFonts w:ascii="Times New Roman" w:hAnsi="Times New Roman" w:cs="Times New Roman"/>
          <w:sz w:val="28"/>
          <w:szCs w:val="28"/>
          <w:lang w:val="en-US"/>
        </w:rPr>
        <w:t>Baigenews</w:t>
      </w:r>
      <w:proofErr w:type="spellEnd"/>
      <w:r w:rsidRPr="00192A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7F6D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7B7F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33 сотрудника, из них: 13 шта</w:t>
      </w:r>
      <w:r w:rsidR="004650C9">
        <w:rPr>
          <w:rFonts w:ascii="Times New Roman" w:hAnsi="Times New Roman" w:cs="Times New Roman"/>
          <w:sz w:val="28"/>
          <w:szCs w:val="28"/>
        </w:rPr>
        <w:t>тных и 20 внештатных сотрудника; в</w:t>
      </w:r>
      <w:r>
        <w:rPr>
          <w:rFonts w:ascii="Times New Roman" w:hAnsi="Times New Roman" w:cs="Times New Roman"/>
          <w:sz w:val="28"/>
          <w:szCs w:val="28"/>
        </w:rPr>
        <w:t xml:space="preserve"> структурном подразделении Общества ИА </w:t>
      </w:r>
      <w:r w:rsidRPr="007B7F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7F6D">
        <w:rPr>
          <w:rFonts w:ascii="Times New Roman" w:hAnsi="Times New Roman" w:cs="Times New Roman"/>
          <w:sz w:val="28"/>
          <w:szCs w:val="28"/>
          <w:lang w:val="en-US"/>
        </w:rPr>
        <w:t>Ba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End"/>
      <w:r w:rsidRPr="00192A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7F6D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7B7F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23 сотрудника, из них: 10 штатных и 13 внештатных сотрудника</w:t>
      </w:r>
      <w:r w:rsidR="004650C9">
        <w:rPr>
          <w:rFonts w:ascii="Times New Roman" w:hAnsi="Times New Roman" w:cs="Times New Roman"/>
          <w:sz w:val="28"/>
          <w:szCs w:val="28"/>
        </w:rPr>
        <w:t>; в</w:t>
      </w:r>
      <w:r w:rsidR="00C07814">
        <w:rPr>
          <w:rFonts w:ascii="Times New Roman" w:hAnsi="Times New Roman" w:cs="Times New Roman"/>
          <w:sz w:val="28"/>
          <w:szCs w:val="28"/>
        </w:rPr>
        <w:t xml:space="preserve"> структурном подразделении Общества ИА </w:t>
      </w:r>
      <w:r w:rsidR="00C07814" w:rsidRPr="007B7F6D">
        <w:rPr>
          <w:rFonts w:ascii="Times New Roman" w:hAnsi="Times New Roman" w:cs="Times New Roman"/>
          <w:sz w:val="28"/>
          <w:szCs w:val="28"/>
        </w:rPr>
        <w:t>«</w:t>
      </w:r>
      <w:r w:rsidR="00C07814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C07814" w:rsidRPr="00192A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7814" w:rsidRPr="007B7F6D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C07814" w:rsidRPr="007B7F6D">
        <w:rPr>
          <w:rFonts w:ascii="Times New Roman" w:hAnsi="Times New Roman" w:cs="Times New Roman"/>
          <w:sz w:val="28"/>
          <w:szCs w:val="28"/>
        </w:rPr>
        <w:t>»</w:t>
      </w:r>
      <w:r w:rsidR="00C07814">
        <w:rPr>
          <w:rFonts w:ascii="Times New Roman" w:hAnsi="Times New Roman" w:cs="Times New Roman"/>
          <w:sz w:val="28"/>
          <w:szCs w:val="28"/>
        </w:rPr>
        <w:t xml:space="preserve"> 34 сотрудника, из них: 11 штатных и 23</w:t>
      </w:r>
      <w:r w:rsidR="004650C9">
        <w:rPr>
          <w:rFonts w:ascii="Times New Roman" w:hAnsi="Times New Roman" w:cs="Times New Roman"/>
          <w:sz w:val="28"/>
          <w:szCs w:val="28"/>
        </w:rPr>
        <w:t xml:space="preserve"> внештатных сотрудника; в</w:t>
      </w:r>
      <w:r w:rsidR="00542499">
        <w:rPr>
          <w:rFonts w:ascii="Times New Roman" w:hAnsi="Times New Roman" w:cs="Times New Roman"/>
          <w:sz w:val="28"/>
          <w:szCs w:val="28"/>
        </w:rPr>
        <w:t xml:space="preserve"> структурном подразделении Общества ИА </w:t>
      </w:r>
      <w:r w:rsidR="00542499" w:rsidRPr="007B7F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42499" w:rsidRPr="0013405A">
        <w:rPr>
          <w:rFonts w:ascii="Times New Roman" w:hAnsi="Times New Roman" w:cs="Times New Roman"/>
          <w:sz w:val="28"/>
          <w:szCs w:val="28"/>
        </w:rPr>
        <w:t>Әдебиет</w:t>
      </w:r>
      <w:proofErr w:type="spellEnd"/>
      <w:r w:rsidR="00542499" w:rsidRPr="0013405A">
        <w:rPr>
          <w:rFonts w:ascii="Times New Roman" w:hAnsi="Times New Roman" w:cs="Times New Roman"/>
          <w:sz w:val="28"/>
          <w:szCs w:val="28"/>
        </w:rPr>
        <w:t xml:space="preserve"> порталы</w:t>
      </w:r>
      <w:r w:rsidR="00542499" w:rsidRPr="007B7F6D">
        <w:rPr>
          <w:rFonts w:ascii="Times New Roman" w:hAnsi="Times New Roman" w:cs="Times New Roman"/>
          <w:sz w:val="28"/>
          <w:szCs w:val="28"/>
        </w:rPr>
        <w:t>»</w:t>
      </w:r>
      <w:r w:rsidR="00542499">
        <w:rPr>
          <w:rFonts w:ascii="Times New Roman" w:hAnsi="Times New Roman" w:cs="Times New Roman"/>
          <w:sz w:val="28"/>
          <w:szCs w:val="28"/>
        </w:rPr>
        <w:t xml:space="preserve"> 11 сотрудников, из них: 5 шт</w:t>
      </w:r>
      <w:r w:rsidR="004650C9">
        <w:rPr>
          <w:rFonts w:ascii="Times New Roman" w:hAnsi="Times New Roman" w:cs="Times New Roman"/>
          <w:sz w:val="28"/>
          <w:szCs w:val="28"/>
        </w:rPr>
        <w:t xml:space="preserve">атных и 6 внештатных сотрудника; </w:t>
      </w:r>
      <w:r w:rsidR="00542499" w:rsidRPr="0090627C">
        <w:rPr>
          <w:rFonts w:ascii="Times New Roman" w:hAnsi="Times New Roman" w:cs="Times New Roman"/>
          <w:sz w:val="28"/>
          <w:szCs w:val="28"/>
        </w:rPr>
        <w:t>в структурном подразделении Общества</w:t>
      </w:r>
      <w:r w:rsidR="00542499">
        <w:rPr>
          <w:rFonts w:ascii="Times New Roman" w:hAnsi="Times New Roman" w:cs="Times New Roman"/>
          <w:sz w:val="28"/>
          <w:szCs w:val="28"/>
        </w:rPr>
        <w:t xml:space="preserve"> ИА </w:t>
      </w:r>
      <w:r w:rsidR="00542499" w:rsidRPr="007B7F6D">
        <w:rPr>
          <w:rFonts w:ascii="Times New Roman" w:hAnsi="Times New Roman" w:cs="Times New Roman"/>
          <w:sz w:val="28"/>
          <w:szCs w:val="28"/>
        </w:rPr>
        <w:t>«</w:t>
      </w:r>
      <w:r w:rsidR="00542499" w:rsidRPr="001D40B3">
        <w:rPr>
          <w:rFonts w:ascii="Times New Roman" w:hAnsi="Times New Roman" w:cs="Times New Roman"/>
          <w:sz w:val="28"/>
          <w:szCs w:val="28"/>
        </w:rPr>
        <w:t>Primeminister.kz</w:t>
      </w:r>
      <w:r w:rsidR="00542499" w:rsidRPr="007B7F6D">
        <w:rPr>
          <w:rFonts w:ascii="Times New Roman" w:hAnsi="Times New Roman" w:cs="Times New Roman"/>
          <w:sz w:val="28"/>
          <w:szCs w:val="28"/>
        </w:rPr>
        <w:t>»</w:t>
      </w:r>
      <w:r w:rsidR="00542499">
        <w:rPr>
          <w:rFonts w:ascii="Times New Roman" w:hAnsi="Times New Roman" w:cs="Times New Roman"/>
          <w:sz w:val="28"/>
          <w:szCs w:val="28"/>
        </w:rPr>
        <w:t xml:space="preserve"> 23 сотрудника, из них: 10 штатных и 13 внештатных сотрудника</w:t>
      </w:r>
      <w:r w:rsidR="004650C9">
        <w:rPr>
          <w:rFonts w:ascii="Times New Roman" w:hAnsi="Times New Roman" w:cs="Times New Roman"/>
          <w:sz w:val="28"/>
          <w:szCs w:val="28"/>
        </w:rPr>
        <w:t xml:space="preserve">; </w:t>
      </w:r>
      <w:r w:rsidR="00542499">
        <w:rPr>
          <w:rFonts w:ascii="Times New Roman" w:hAnsi="Times New Roman" w:cs="Times New Roman"/>
          <w:sz w:val="28"/>
          <w:szCs w:val="28"/>
        </w:rPr>
        <w:t xml:space="preserve">в структурном подразделении </w:t>
      </w:r>
      <w:r w:rsidR="00542499">
        <w:rPr>
          <w:rFonts w:ascii="Times New Roman" w:hAnsi="Times New Roman" w:cs="Times New Roman"/>
          <w:sz w:val="28"/>
          <w:szCs w:val="28"/>
        </w:rPr>
        <w:lastRenderedPageBreak/>
        <w:t xml:space="preserve">Общества ИА </w:t>
      </w:r>
      <w:r w:rsidR="00542499" w:rsidRPr="007B7F6D">
        <w:rPr>
          <w:rFonts w:ascii="Times New Roman" w:hAnsi="Times New Roman" w:cs="Times New Roman"/>
          <w:sz w:val="28"/>
          <w:szCs w:val="28"/>
        </w:rPr>
        <w:t>«</w:t>
      </w:r>
      <w:r w:rsidR="00542499">
        <w:rPr>
          <w:rFonts w:ascii="Times New Roman" w:hAnsi="Times New Roman" w:cs="Times New Roman"/>
          <w:sz w:val="28"/>
          <w:szCs w:val="28"/>
        </w:rPr>
        <w:t>История Казахстана</w:t>
      </w:r>
      <w:r w:rsidR="00542499" w:rsidRPr="007B7F6D">
        <w:rPr>
          <w:rFonts w:ascii="Times New Roman" w:hAnsi="Times New Roman" w:cs="Times New Roman"/>
          <w:sz w:val="28"/>
          <w:szCs w:val="28"/>
        </w:rPr>
        <w:t>»</w:t>
      </w:r>
      <w:r w:rsidR="00542499">
        <w:rPr>
          <w:rFonts w:ascii="Times New Roman" w:hAnsi="Times New Roman" w:cs="Times New Roman"/>
          <w:sz w:val="28"/>
          <w:szCs w:val="28"/>
        </w:rPr>
        <w:t xml:space="preserve"> 14 сотрудников, из них: 5 штатных и 9 внештатных сотрудника.</w:t>
      </w:r>
    </w:p>
    <w:p w:rsidR="0098382A" w:rsidRDefault="004650C9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01C61">
        <w:rPr>
          <w:rFonts w:ascii="Times New Roman" w:hAnsi="Times New Roman" w:cs="Times New Roman"/>
          <w:sz w:val="28"/>
          <w:szCs w:val="28"/>
        </w:rPr>
        <w:t>из 138 работников Общества 54 штатных работника и 84 внештатных сотрудников.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должностных инструкций работников вышеуказанных порталов информационных агентств выявлено, что обязанности внештатных сотрудников пересекаются с обязанностями штатных работников.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522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F22522">
        <w:rPr>
          <w:rFonts w:ascii="Times New Roman" w:hAnsi="Times New Roman" w:cs="Times New Roman"/>
          <w:sz w:val="28"/>
          <w:szCs w:val="28"/>
        </w:rPr>
        <w:t>в соответствии с подпунктом 3.2. главы 3 Должностной инструкции, корреспондент портала ИА «</w:t>
      </w:r>
      <w:proofErr w:type="spellStart"/>
      <w:r w:rsidRPr="00F22522">
        <w:rPr>
          <w:rFonts w:ascii="Times New Roman" w:hAnsi="Times New Roman" w:cs="Times New Roman"/>
          <w:sz w:val="28"/>
          <w:szCs w:val="28"/>
          <w:lang w:val="en-US"/>
        </w:rPr>
        <w:t>Baigenews</w:t>
      </w:r>
      <w:proofErr w:type="spellEnd"/>
      <w:r w:rsidRPr="00F2252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22522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F22522">
        <w:rPr>
          <w:rFonts w:ascii="Times New Roman" w:hAnsi="Times New Roman" w:cs="Times New Roman"/>
          <w:sz w:val="28"/>
          <w:szCs w:val="28"/>
        </w:rPr>
        <w:t>» обязан осуществлять поиск и сбор информации, написание информационно-аналитических материалов, обзоров, журналистских расследований, фоторепортажей и материалов в других журналистских жанрах; выезжать на место событий и проведения мероприятий, а также в командировки по заданию редакции; осуществлять качественное и оперативное наполнение информационной ленты.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спецификация услуг по производству текстового контента для портала ИА </w:t>
      </w:r>
      <w:r w:rsidRPr="007B7F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7F6D">
        <w:rPr>
          <w:rFonts w:ascii="Times New Roman" w:hAnsi="Times New Roman" w:cs="Times New Roman"/>
          <w:sz w:val="28"/>
          <w:szCs w:val="28"/>
          <w:lang w:val="en-US"/>
        </w:rPr>
        <w:t>Baigenews</w:t>
      </w:r>
      <w:proofErr w:type="spellEnd"/>
      <w:r w:rsidRPr="00192A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7F6D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7B7F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 информационное сообщение, интервью, обзор, аналитический материал, видео, фотография.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трех информационных агентствах услуги внештатных сотрудников соответствуют штатным должностям: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ИА </w:t>
      </w:r>
      <w:r w:rsidRPr="007B7F6D">
        <w:rPr>
          <w:rFonts w:ascii="Times New Roman" w:hAnsi="Times New Roman" w:cs="Times New Roman"/>
          <w:sz w:val="28"/>
          <w:szCs w:val="28"/>
        </w:rPr>
        <w:t>«</w:t>
      </w:r>
      <w:r w:rsidRPr="001D40B3">
        <w:rPr>
          <w:rFonts w:ascii="Times New Roman" w:hAnsi="Times New Roman" w:cs="Times New Roman"/>
          <w:sz w:val="28"/>
          <w:szCs w:val="28"/>
        </w:rPr>
        <w:t>Primeminister.kz</w:t>
      </w:r>
      <w:r w:rsidRPr="007B7F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(штатная должность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видеооператора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договор ГПХ на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видеооператора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ИА </w:t>
      </w:r>
      <w:r w:rsidRPr="007B7F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192A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7F6D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7B7F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(штатная должность выпускающего редактора и </w:t>
      </w:r>
      <w:r>
        <w:rPr>
          <w:rFonts w:ascii="Times New Roman" w:hAnsi="Times New Roman" w:cs="Times New Roman"/>
          <w:sz w:val="28"/>
          <w:szCs w:val="28"/>
          <w:lang w:val="en-US"/>
        </w:rPr>
        <w:t>SMM</w:t>
      </w:r>
      <w:r>
        <w:rPr>
          <w:rFonts w:ascii="Times New Roman" w:hAnsi="Times New Roman" w:cs="Times New Roman"/>
          <w:sz w:val="28"/>
          <w:szCs w:val="28"/>
        </w:rPr>
        <w:t xml:space="preserve"> менеджера – договора ГПХ на услуги выпускающего редактора и </w:t>
      </w:r>
      <w:r>
        <w:rPr>
          <w:rFonts w:ascii="Times New Roman" w:hAnsi="Times New Roman" w:cs="Times New Roman"/>
          <w:sz w:val="28"/>
          <w:szCs w:val="28"/>
          <w:lang w:val="en-US"/>
        </w:rPr>
        <w:t>SMM</w:t>
      </w:r>
      <w:r>
        <w:rPr>
          <w:rFonts w:ascii="Times New Roman" w:hAnsi="Times New Roman" w:cs="Times New Roman"/>
          <w:sz w:val="28"/>
          <w:szCs w:val="28"/>
        </w:rPr>
        <w:t xml:space="preserve"> менеджера) 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ИА «</w:t>
      </w:r>
      <w:proofErr w:type="spellStart"/>
      <w:r w:rsidRPr="007B7F6D">
        <w:rPr>
          <w:rFonts w:ascii="Times New Roman" w:hAnsi="Times New Roman" w:cs="Times New Roman"/>
          <w:sz w:val="28"/>
          <w:szCs w:val="28"/>
          <w:lang w:val="en-US"/>
        </w:rPr>
        <w:t>Ba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spellEnd"/>
      <w:r w:rsidRPr="00192AE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7F6D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(штатная должность выпускающего редактора и </w:t>
      </w:r>
      <w:r>
        <w:rPr>
          <w:rFonts w:ascii="Times New Roman" w:hAnsi="Times New Roman" w:cs="Times New Roman"/>
          <w:sz w:val="28"/>
          <w:szCs w:val="28"/>
          <w:lang w:val="en-US"/>
        </w:rPr>
        <w:t>SMM</w:t>
      </w:r>
      <w:r>
        <w:rPr>
          <w:rFonts w:ascii="Times New Roman" w:hAnsi="Times New Roman" w:cs="Times New Roman"/>
          <w:sz w:val="28"/>
          <w:szCs w:val="28"/>
        </w:rPr>
        <w:t xml:space="preserve"> менеджера – договора ГПХ на услуги выпускающего редактора и </w:t>
      </w:r>
      <w:r>
        <w:rPr>
          <w:rFonts w:ascii="Times New Roman" w:hAnsi="Times New Roman" w:cs="Times New Roman"/>
          <w:sz w:val="28"/>
          <w:szCs w:val="28"/>
          <w:lang w:val="en-US"/>
        </w:rPr>
        <w:t>SMM</w:t>
      </w:r>
      <w:r>
        <w:rPr>
          <w:rFonts w:ascii="Times New Roman" w:hAnsi="Times New Roman" w:cs="Times New Roman"/>
          <w:sz w:val="28"/>
          <w:szCs w:val="28"/>
        </w:rPr>
        <w:t xml:space="preserve"> менеджера).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36B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работа носит постоянный характер и занимаемая должность имеется в штатном расписании, то заключать вместо трудового договора договор оказания услуг не рекомендовано, т.к. трудовое законодательство обязывает работодателя заключать именно трудовой договор, который в соответствии с действующим законодательством обеспечивает работнику определенные гарантии и льготы (трудовой отпуск, оплату листков временной нетрудоспособности, оплату труда и т.д.).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84 договоров, 27 договоров заключены с января по декабрь 2024 года.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выявлены договора ГПХ с фиксированной оплатой: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№ 2024/21-28/95 от 25 июня 2024 года на оказание возмездных услуг редактора-сценариста с фиксированной оплатой 250 000 (двести пятьдесят тысяч) тенге в месяц;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№ 21 от 29.01.2024 года,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видеооператора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фиксированной оплатой 250 000 (двести пятьдесят тысяч) тенге в месяц;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№ 2024/21-28/23 от 30.01.24 года,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моушн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график, с фиксированной оплатой 450 000 (четыреста пятьдесят тысяч) тенге в месяц;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№ 2024/21-28/24</w:t>
      </w:r>
      <w:r w:rsidRPr="00BB2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31.01.24 года,</w:t>
      </w:r>
      <w:r w:rsidRPr="00BB2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видеооператора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монтажера, с фиксированной оплатой 320 000 (триста двадцать тысяч) тенге в месяц;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№ 2024/21-28/25</w:t>
      </w:r>
      <w:r w:rsidRPr="00BB2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31.01.24 года,</w:t>
      </w:r>
      <w:r w:rsidRPr="00205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сценариста-редактора, с фиксированной оплатой 275 000 (двести семьдесят пять тысяч) тенге в месяц.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27 Трудового кодекса Республики Казахстан, отличительными признаками трудового договора от иных видов договоров является наличие в нем одного из следующих условий:</w:t>
      </w:r>
    </w:p>
    <w:p w:rsidR="00296249" w:rsidRPr="00681A0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A09">
        <w:rPr>
          <w:rFonts w:ascii="Times New Roman" w:hAnsi="Times New Roman" w:cs="Times New Roman"/>
          <w:sz w:val="28"/>
          <w:szCs w:val="28"/>
        </w:rPr>
        <w:t>1) выполнение работником работы (трудовой функции) по определенной квалификации, специальности, профессии или должности;</w:t>
      </w:r>
    </w:p>
    <w:p w:rsidR="00296249" w:rsidRPr="00681A0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A09">
        <w:rPr>
          <w:rFonts w:ascii="Times New Roman" w:hAnsi="Times New Roman" w:cs="Times New Roman"/>
          <w:sz w:val="28"/>
          <w:szCs w:val="28"/>
        </w:rPr>
        <w:t>2) выполнение обязательств лично с подчинением трудовому распорядку;</w:t>
      </w:r>
    </w:p>
    <w:p w:rsidR="00296249" w:rsidRPr="00FE2277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A09">
        <w:rPr>
          <w:rFonts w:ascii="Times New Roman" w:hAnsi="Times New Roman" w:cs="Times New Roman"/>
          <w:sz w:val="28"/>
          <w:szCs w:val="28"/>
        </w:rPr>
        <w:t xml:space="preserve">3) </w:t>
      </w:r>
      <w:r w:rsidRPr="00FE2277">
        <w:rPr>
          <w:rFonts w:ascii="Times New Roman" w:hAnsi="Times New Roman" w:cs="Times New Roman"/>
          <w:b/>
          <w:sz w:val="28"/>
          <w:szCs w:val="28"/>
          <w:u w:val="single"/>
        </w:rPr>
        <w:t>получение работником заработной платы за труд.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проверки установлено, что в соответствии с Положением о Художественном Совете, Секретарь Худсовета размещает на корпоративном сайте Общества информацию о сборе заявок, предварительные итоги и окончательные итоги конкурса (например: </w:t>
      </w:r>
      <w:hyperlink r:id="rId32" w:history="1">
        <w:r w:rsidRPr="00C95737">
          <w:rPr>
            <w:rStyle w:val="a6"/>
            <w:rFonts w:ascii="Times New Roman" w:hAnsi="Times New Roman" w:cs="Times New Roman"/>
            <w:sz w:val="28"/>
            <w:szCs w:val="28"/>
          </w:rPr>
          <w:t>https://qcontent.kz/ru/akczionernoe-obshhestvo-qazcontent-v-czelyah-vypolneniya-gosudarstvennogo-zadaniya-po-okazaniyu-uslug-po-provedeniyu-gosudarstvenno-informaczionnoj-politiki-v-seti-internet-v-2024-godu-pri/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3" w:history="1">
        <w:r w:rsidRPr="00C95737">
          <w:rPr>
            <w:rStyle w:val="a6"/>
            <w:rFonts w:ascii="Times New Roman" w:hAnsi="Times New Roman" w:cs="Times New Roman"/>
            <w:sz w:val="28"/>
            <w:szCs w:val="28"/>
          </w:rPr>
          <w:t>https://qcontent.kz/ru/predvaritelnye-itogi-po-zayavkam-ot-potenczialnyh-postavshhikov-ot-19-09-2024-g/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history="1">
        <w:r w:rsidRPr="00C95737">
          <w:rPr>
            <w:rStyle w:val="a6"/>
            <w:rFonts w:ascii="Times New Roman" w:hAnsi="Times New Roman" w:cs="Times New Roman"/>
            <w:sz w:val="28"/>
            <w:szCs w:val="28"/>
          </w:rPr>
          <w:t>https://qcontent.kz/ru/itogi-po-zayavkam-ot-potenczialnyh-postavshhikov-ot-19-09-2024-g/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296249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заключенные договора Общества составлены с антикоррупционными оговорками, где стороны обязуются своевременно информировать о коррупционных нарушениях.</w:t>
      </w:r>
    </w:p>
    <w:p w:rsidR="00296249" w:rsidRPr="0090627C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7C">
        <w:rPr>
          <w:rFonts w:ascii="Times New Roman" w:hAnsi="Times New Roman" w:cs="Times New Roman"/>
          <w:sz w:val="28"/>
          <w:szCs w:val="28"/>
        </w:rPr>
        <w:t>Также, на постоянной основе, посредством ПО «</w:t>
      </w:r>
      <w:proofErr w:type="spellStart"/>
      <w:r w:rsidRPr="0090627C">
        <w:rPr>
          <w:rFonts w:ascii="Times New Roman" w:hAnsi="Times New Roman" w:cs="Times New Roman"/>
          <w:sz w:val="28"/>
          <w:szCs w:val="28"/>
        </w:rPr>
        <w:t>Adata</w:t>
      </w:r>
      <w:proofErr w:type="spellEnd"/>
      <w:r w:rsidRPr="0090627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0627C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90627C">
        <w:rPr>
          <w:rFonts w:ascii="Times New Roman" w:hAnsi="Times New Roman" w:cs="Times New Roman"/>
          <w:sz w:val="28"/>
          <w:szCs w:val="28"/>
        </w:rPr>
        <w:t>» и «Ко</w:t>
      </w:r>
      <w:proofErr w:type="spellStart"/>
      <w:r w:rsidRPr="0090627C">
        <w:rPr>
          <w:rFonts w:ascii="Times New Roman" w:hAnsi="Times New Roman" w:cs="Times New Roman"/>
          <w:sz w:val="28"/>
          <w:szCs w:val="28"/>
          <w:lang w:val="en-US"/>
        </w:rPr>
        <w:t>mpr</w:t>
      </w:r>
      <w:proofErr w:type="spellEnd"/>
      <w:r w:rsidRPr="0090627C">
        <w:rPr>
          <w:rFonts w:ascii="Times New Roman" w:hAnsi="Times New Roman" w:cs="Times New Roman"/>
          <w:sz w:val="28"/>
          <w:szCs w:val="28"/>
        </w:rPr>
        <w:t>а» проводится проверка контрагентов Общества на предмет:</w:t>
      </w:r>
    </w:p>
    <w:p w:rsidR="00296249" w:rsidRPr="0090627C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7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0627C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90627C">
        <w:rPr>
          <w:rFonts w:ascii="Times New Roman" w:hAnsi="Times New Roman" w:cs="Times New Roman"/>
          <w:sz w:val="28"/>
          <w:szCs w:val="28"/>
        </w:rPr>
        <w:t xml:space="preserve"> по учредителю и по руководителю;</w:t>
      </w:r>
    </w:p>
    <w:p w:rsidR="00296249" w:rsidRPr="0090627C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7C">
        <w:rPr>
          <w:rFonts w:ascii="Times New Roman" w:hAnsi="Times New Roman" w:cs="Times New Roman"/>
          <w:sz w:val="28"/>
          <w:szCs w:val="28"/>
        </w:rPr>
        <w:t>2) Благонадежности руководителя и учредителя (участие в судебных делах, задолженность по налогам и таможенным платежам, арест на имущество и т.д.);</w:t>
      </w:r>
    </w:p>
    <w:p w:rsidR="00296249" w:rsidRPr="0090627C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7C">
        <w:rPr>
          <w:rFonts w:ascii="Times New Roman" w:hAnsi="Times New Roman" w:cs="Times New Roman"/>
          <w:sz w:val="28"/>
          <w:szCs w:val="28"/>
        </w:rPr>
        <w:t>3) участия в закупках;</w:t>
      </w:r>
    </w:p>
    <w:p w:rsidR="00296249" w:rsidRPr="0090627C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7C">
        <w:rPr>
          <w:rFonts w:ascii="Times New Roman" w:hAnsi="Times New Roman" w:cs="Times New Roman"/>
          <w:sz w:val="28"/>
          <w:szCs w:val="28"/>
        </w:rPr>
        <w:t>4) финансовых показателей;</w:t>
      </w:r>
    </w:p>
    <w:p w:rsidR="00296249" w:rsidRPr="0090627C" w:rsidRDefault="00296249" w:rsidP="002962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27C">
        <w:rPr>
          <w:rFonts w:ascii="Times New Roman" w:hAnsi="Times New Roman" w:cs="Times New Roman"/>
          <w:sz w:val="28"/>
          <w:szCs w:val="28"/>
        </w:rPr>
        <w:t>5) факторов риска.</w:t>
      </w:r>
    </w:p>
    <w:p w:rsidR="0098382A" w:rsidRDefault="0098382A" w:rsidP="009838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6F86" w:rsidRPr="00C2313A" w:rsidRDefault="00676F86" w:rsidP="00C2313A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13A">
        <w:rPr>
          <w:rFonts w:ascii="Times New Roman" w:hAnsi="Times New Roman" w:cs="Times New Roman"/>
          <w:b/>
          <w:sz w:val="28"/>
          <w:szCs w:val="28"/>
        </w:rPr>
        <w:t>5. Коррупционные риски</w:t>
      </w:r>
    </w:p>
    <w:p w:rsidR="00005695" w:rsidRDefault="00005695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6F86" w:rsidRDefault="00676F86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Коррупционный риск – это возможность возникновения причин и условий, способствующих совершению коррупционных правонарушений.</w:t>
      </w:r>
    </w:p>
    <w:p w:rsidR="00676F86" w:rsidRDefault="004E44A2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 w:rsidR="0007642E">
        <w:rPr>
          <w:rFonts w:ascii="Times New Roman" w:hAnsi="Times New Roman" w:cs="Times New Roman"/>
          <w:sz w:val="28"/>
          <w:szCs w:val="28"/>
        </w:rPr>
        <w:t>, составлен регистр и карта коррупционных рисков Общества</w:t>
      </w:r>
      <w:r w:rsidR="00763324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07642E">
        <w:rPr>
          <w:rFonts w:ascii="Times New Roman" w:hAnsi="Times New Roman" w:cs="Times New Roman"/>
          <w:sz w:val="28"/>
          <w:szCs w:val="28"/>
        </w:rPr>
        <w:t>, а также перечень должностей, подверженных коррупционным рискам</w:t>
      </w:r>
      <w:r w:rsidR="00BC0AF8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763324">
        <w:rPr>
          <w:rFonts w:ascii="Times New Roman" w:hAnsi="Times New Roman" w:cs="Times New Roman"/>
          <w:sz w:val="28"/>
          <w:szCs w:val="28"/>
        </w:rPr>
        <w:t>2).</w:t>
      </w:r>
    </w:p>
    <w:p w:rsidR="00763324" w:rsidRDefault="00A9656B" w:rsidP="001130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идентифицированы следующие коррупционные риски:</w:t>
      </w:r>
    </w:p>
    <w:p w:rsidR="00CC0648" w:rsidRPr="00C136B7" w:rsidRDefault="00CC0648" w:rsidP="00CC0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6B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Риски, связанные с несоблюдением требований законодательства Республики Казахстан (П1)</w:t>
      </w:r>
    </w:p>
    <w:p w:rsidR="00CC0648" w:rsidRPr="00C136B7" w:rsidRDefault="00CC0648" w:rsidP="00CC06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136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Судебные разбирательства (П-2)</w:t>
      </w:r>
    </w:p>
    <w:p w:rsidR="00CC0648" w:rsidRDefault="00BE733E" w:rsidP="0000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согласно внутреннего анализа коррупционных рисков</w:t>
      </w:r>
      <w:r w:rsidR="00CB1612">
        <w:rPr>
          <w:rFonts w:ascii="Times New Roman" w:hAnsi="Times New Roman" w:cs="Times New Roman"/>
          <w:sz w:val="28"/>
          <w:szCs w:val="28"/>
        </w:rPr>
        <w:t xml:space="preserve"> Общества за 2024 год были выявлены следующие коррупционные риски:</w:t>
      </w:r>
    </w:p>
    <w:p w:rsidR="00CB1612" w:rsidRDefault="00CB1612" w:rsidP="0000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Кадровый риск</w:t>
      </w:r>
      <w:r w:rsidR="00015074">
        <w:rPr>
          <w:rFonts w:ascii="Times New Roman" w:hAnsi="Times New Roman" w:cs="Times New Roman"/>
          <w:sz w:val="28"/>
          <w:szCs w:val="28"/>
        </w:rPr>
        <w:t xml:space="preserve"> с оценкой вероятности - </w:t>
      </w:r>
      <w:r w:rsidR="00D07954">
        <w:rPr>
          <w:rFonts w:ascii="Times New Roman" w:hAnsi="Times New Roman" w:cs="Times New Roman"/>
          <w:sz w:val="28"/>
          <w:szCs w:val="28"/>
        </w:rPr>
        <w:t>3</w:t>
      </w:r>
      <w:r w:rsidR="00015074">
        <w:rPr>
          <w:rFonts w:ascii="Times New Roman" w:hAnsi="Times New Roman" w:cs="Times New Roman"/>
          <w:sz w:val="28"/>
          <w:szCs w:val="28"/>
        </w:rPr>
        <w:t xml:space="preserve"> и оценкой влияния - 3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1612" w:rsidRDefault="00CB1612" w:rsidP="0000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Риск государственных закупок</w:t>
      </w:r>
      <w:r w:rsidR="00015074" w:rsidRPr="00015074">
        <w:rPr>
          <w:rFonts w:ascii="Times New Roman" w:hAnsi="Times New Roman" w:cs="Times New Roman"/>
          <w:sz w:val="28"/>
          <w:szCs w:val="28"/>
        </w:rPr>
        <w:t xml:space="preserve"> </w:t>
      </w:r>
      <w:r w:rsidR="00015074">
        <w:rPr>
          <w:rFonts w:ascii="Times New Roman" w:hAnsi="Times New Roman" w:cs="Times New Roman"/>
          <w:sz w:val="28"/>
          <w:szCs w:val="28"/>
        </w:rPr>
        <w:t xml:space="preserve">с оценкой вероятности - </w:t>
      </w:r>
      <w:r w:rsidR="00D07954">
        <w:rPr>
          <w:rFonts w:ascii="Times New Roman" w:hAnsi="Times New Roman" w:cs="Times New Roman"/>
          <w:sz w:val="28"/>
          <w:szCs w:val="28"/>
        </w:rPr>
        <w:t>1</w:t>
      </w:r>
      <w:r w:rsidR="00015074">
        <w:rPr>
          <w:rFonts w:ascii="Times New Roman" w:hAnsi="Times New Roman" w:cs="Times New Roman"/>
          <w:sz w:val="28"/>
          <w:szCs w:val="28"/>
        </w:rPr>
        <w:t xml:space="preserve"> и оценкой влияния - 3;</w:t>
      </w:r>
    </w:p>
    <w:p w:rsidR="00CB1612" w:rsidRDefault="00CB1612" w:rsidP="0000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Правовой риск</w:t>
      </w:r>
      <w:r w:rsidR="00D07954" w:rsidRPr="00D07954">
        <w:rPr>
          <w:rFonts w:ascii="Times New Roman" w:hAnsi="Times New Roman" w:cs="Times New Roman"/>
          <w:sz w:val="28"/>
          <w:szCs w:val="28"/>
        </w:rPr>
        <w:t xml:space="preserve"> </w:t>
      </w:r>
      <w:r w:rsidR="00D07954">
        <w:rPr>
          <w:rFonts w:ascii="Times New Roman" w:hAnsi="Times New Roman" w:cs="Times New Roman"/>
          <w:sz w:val="28"/>
          <w:szCs w:val="28"/>
        </w:rPr>
        <w:t>с оценкой вероятности - 2 и оценкой влияния - 3;</w:t>
      </w:r>
    </w:p>
    <w:p w:rsidR="00CC0648" w:rsidRDefault="00787C45" w:rsidP="0000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</w:t>
      </w:r>
      <w:r w:rsidR="005A1350">
        <w:rPr>
          <w:rFonts w:ascii="Times New Roman" w:hAnsi="Times New Roman" w:cs="Times New Roman"/>
          <w:sz w:val="28"/>
          <w:szCs w:val="28"/>
        </w:rPr>
        <w:t>что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минимизации коррупционных рисков</w:t>
      </w:r>
      <w:r w:rsidR="005A1350">
        <w:rPr>
          <w:rFonts w:ascii="Times New Roman" w:hAnsi="Times New Roman" w:cs="Times New Roman"/>
          <w:sz w:val="28"/>
          <w:szCs w:val="28"/>
        </w:rPr>
        <w:t xml:space="preserve"> были проведены своевременно</w:t>
      </w:r>
      <w:r w:rsidR="000A2AFF">
        <w:rPr>
          <w:rFonts w:ascii="Times New Roman" w:hAnsi="Times New Roman" w:cs="Times New Roman"/>
          <w:sz w:val="28"/>
          <w:szCs w:val="28"/>
        </w:rPr>
        <w:t xml:space="preserve">, оценка вероятности по рискам, Кадровый и Правовой, снижена на 1 балл. </w:t>
      </w:r>
    </w:p>
    <w:p w:rsidR="00D07954" w:rsidRDefault="00D07954" w:rsidP="000056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EAA" w:rsidRDefault="00005695" w:rsidP="0000569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Заключительная часть. </w:t>
      </w:r>
    </w:p>
    <w:p w:rsidR="00763324" w:rsidRPr="00C2313A" w:rsidRDefault="00763324" w:rsidP="00005695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13A">
        <w:rPr>
          <w:rFonts w:ascii="Times New Roman" w:hAnsi="Times New Roman" w:cs="Times New Roman"/>
          <w:i/>
          <w:sz w:val="28"/>
          <w:szCs w:val="28"/>
        </w:rPr>
        <w:t>Рекомендации.</w:t>
      </w:r>
    </w:p>
    <w:p w:rsidR="003555FA" w:rsidRDefault="007160EA" w:rsidP="00355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65FC"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 w:rsidR="003555FA">
        <w:rPr>
          <w:rFonts w:ascii="Times New Roman" w:hAnsi="Times New Roman" w:cs="Times New Roman"/>
          <w:sz w:val="28"/>
          <w:szCs w:val="28"/>
        </w:rPr>
        <w:t xml:space="preserve"> Обществу рекомендуется следующее:</w:t>
      </w:r>
    </w:p>
    <w:p w:rsidR="004101E4" w:rsidRPr="00C136B7" w:rsidRDefault="004101E4" w:rsidP="004101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810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6B7">
        <w:rPr>
          <w:rFonts w:ascii="Times New Roman" w:hAnsi="Times New Roman" w:cs="Times New Roman"/>
          <w:sz w:val="28"/>
          <w:szCs w:val="28"/>
        </w:rPr>
        <w:t>Разграничить функционал: задачи внештатн</w:t>
      </w:r>
      <w:r>
        <w:rPr>
          <w:rFonts w:ascii="Times New Roman" w:hAnsi="Times New Roman" w:cs="Times New Roman"/>
          <w:sz w:val="28"/>
          <w:szCs w:val="28"/>
        </w:rPr>
        <w:t>ых сотрудников</w:t>
      </w:r>
      <w:r w:rsidRPr="00C136B7">
        <w:rPr>
          <w:rFonts w:ascii="Times New Roman" w:hAnsi="Times New Roman" w:cs="Times New Roman"/>
          <w:sz w:val="28"/>
          <w:szCs w:val="28"/>
        </w:rPr>
        <w:t xml:space="preserve"> должны быть проектными, временными и не входить в регулярный процесс работы.</w:t>
      </w:r>
    </w:p>
    <w:p w:rsidR="004101E4" w:rsidRPr="00C136B7" w:rsidRDefault="00381011" w:rsidP="004101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01E4">
        <w:rPr>
          <w:rFonts w:ascii="Times New Roman" w:hAnsi="Times New Roman" w:cs="Times New Roman"/>
          <w:sz w:val="28"/>
          <w:szCs w:val="28"/>
        </w:rPr>
        <w:t xml:space="preserve"> При составлении гражданско-правового договора и</w:t>
      </w:r>
      <w:r w:rsidR="004101E4" w:rsidRPr="00C136B7">
        <w:rPr>
          <w:rFonts w:ascii="Times New Roman" w:hAnsi="Times New Roman" w:cs="Times New Roman"/>
          <w:sz w:val="28"/>
          <w:szCs w:val="28"/>
        </w:rPr>
        <w:t xml:space="preserve">сключить признаки трудовых отношений: фиксированный график, постоянное место работы, </w:t>
      </w:r>
      <w:r w:rsidR="004101E4">
        <w:rPr>
          <w:rFonts w:ascii="Times New Roman" w:hAnsi="Times New Roman" w:cs="Times New Roman"/>
          <w:sz w:val="28"/>
          <w:szCs w:val="28"/>
        </w:rPr>
        <w:t>фиксированные</w:t>
      </w:r>
      <w:r w:rsidR="004101E4" w:rsidRPr="00C136B7">
        <w:rPr>
          <w:rFonts w:ascii="Times New Roman" w:hAnsi="Times New Roman" w:cs="Times New Roman"/>
          <w:sz w:val="28"/>
          <w:szCs w:val="28"/>
        </w:rPr>
        <w:t xml:space="preserve"> выплаты.</w:t>
      </w:r>
    </w:p>
    <w:p w:rsidR="004101E4" w:rsidRDefault="00381011" w:rsidP="00410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4101E4">
        <w:rPr>
          <w:rFonts w:ascii="Times New Roman" w:hAnsi="Times New Roman" w:cs="Times New Roman"/>
          <w:sz w:val="28"/>
          <w:szCs w:val="28"/>
        </w:rPr>
        <w:t>. Разработать Регламент</w:t>
      </w:r>
      <w:r w:rsidR="004101E4" w:rsidRPr="00D870AD">
        <w:rPr>
          <w:rFonts w:ascii="Times New Roman" w:hAnsi="Times New Roman" w:cs="Times New Roman"/>
          <w:sz w:val="28"/>
          <w:szCs w:val="28"/>
        </w:rPr>
        <w:t xml:space="preserve"> распределения процентного отношения передачи государственных заданий в субподряд</w:t>
      </w:r>
      <w:r w:rsidR="004101E4">
        <w:rPr>
          <w:rFonts w:ascii="Times New Roman" w:hAnsi="Times New Roman" w:cs="Times New Roman"/>
          <w:sz w:val="28"/>
          <w:szCs w:val="28"/>
        </w:rPr>
        <w:t>.</w:t>
      </w:r>
    </w:p>
    <w:p w:rsidR="004101E4" w:rsidRDefault="00381011" w:rsidP="00410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4101E4">
        <w:rPr>
          <w:rFonts w:ascii="Times New Roman" w:hAnsi="Times New Roman" w:cs="Times New Roman"/>
          <w:sz w:val="28"/>
          <w:szCs w:val="28"/>
        </w:rPr>
        <w:t xml:space="preserve">. В целях оценки трудовой нагрузки на работников структурных подразделений Общества, в соответствии с </w:t>
      </w:r>
      <w:r w:rsidR="004101E4" w:rsidRPr="00C15210">
        <w:rPr>
          <w:rFonts w:ascii="Times New Roman" w:hAnsi="Times New Roman" w:cs="Times New Roman"/>
          <w:sz w:val="28"/>
          <w:szCs w:val="28"/>
        </w:rPr>
        <w:t>Методик</w:t>
      </w:r>
      <w:r w:rsidR="004101E4">
        <w:rPr>
          <w:rFonts w:ascii="Times New Roman" w:hAnsi="Times New Roman" w:cs="Times New Roman"/>
          <w:sz w:val="28"/>
          <w:szCs w:val="28"/>
        </w:rPr>
        <w:t>ой</w:t>
      </w:r>
      <w:r w:rsidR="004101E4" w:rsidRPr="00C15210">
        <w:rPr>
          <w:rFonts w:ascii="Times New Roman" w:hAnsi="Times New Roman" w:cs="Times New Roman"/>
          <w:sz w:val="28"/>
          <w:szCs w:val="28"/>
        </w:rPr>
        <w:t xml:space="preserve"> определения объема закупок производственных услуг АО «</w:t>
      </w:r>
      <w:proofErr w:type="spellStart"/>
      <w:r w:rsidR="004101E4" w:rsidRPr="00C15210">
        <w:rPr>
          <w:rFonts w:ascii="Times New Roman" w:hAnsi="Times New Roman" w:cs="Times New Roman"/>
          <w:sz w:val="28"/>
          <w:szCs w:val="28"/>
        </w:rPr>
        <w:t>Qazcontent</w:t>
      </w:r>
      <w:proofErr w:type="spellEnd"/>
      <w:r w:rsidR="004101E4" w:rsidRPr="00C15210">
        <w:rPr>
          <w:rFonts w:ascii="Times New Roman" w:hAnsi="Times New Roman" w:cs="Times New Roman"/>
          <w:sz w:val="28"/>
          <w:szCs w:val="28"/>
        </w:rPr>
        <w:t>»</w:t>
      </w:r>
      <w:r w:rsidR="004101E4">
        <w:rPr>
          <w:rFonts w:ascii="Times New Roman" w:hAnsi="Times New Roman" w:cs="Times New Roman"/>
          <w:sz w:val="28"/>
          <w:szCs w:val="28"/>
        </w:rPr>
        <w:t xml:space="preserve"> провести хронометраж рабочего времени.</w:t>
      </w:r>
    </w:p>
    <w:p w:rsidR="003555FA" w:rsidRPr="00CF355E" w:rsidRDefault="00381011" w:rsidP="003555F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5FA">
        <w:rPr>
          <w:rFonts w:ascii="Times New Roman" w:hAnsi="Times New Roman" w:cs="Times New Roman"/>
          <w:sz w:val="28"/>
          <w:szCs w:val="28"/>
        </w:rPr>
        <w:t>. Создать комиссию для рассмо</w:t>
      </w:r>
      <w:r w:rsidR="001B66A2">
        <w:rPr>
          <w:rFonts w:ascii="Times New Roman" w:hAnsi="Times New Roman" w:cs="Times New Roman"/>
          <w:sz w:val="28"/>
          <w:szCs w:val="28"/>
        </w:rPr>
        <w:t>трения вопросов приема по договору ГПХ физических лиц</w:t>
      </w:r>
      <w:r w:rsidR="003555FA">
        <w:rPr>
          <w:rFonts w:ascii="Times New Roman" w:hAnsi="Times New Roman" w:cs="Times New Roman"/>
          <w:sz w:val="28"/>
          <w:szCs w:val="28"/>
        </w:rPr>
        <w:t>.</w:t>
      </w:r>
    </w:p>
    <w:p w:rsidR="007160EA" w:rsidRDefault="007160EA" w:rsidP="00F11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695" w:rsidRDefault="00005695" w:rsidP="00F11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695" w:rsidRDefault="00005695" w:rsidP="00F11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695" w:rsidRDefault="00005695" w:rsidP="00F11BA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695" w:rsidRPr="006D4FDC" w:rsidRDefault="00005695" w:rsidP="00F11BA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05695" w:rsidRPr="006D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93889"/>
    <w:multiLevelType w:val="hybridMultilevel"/>
    <w:tmpl w:val="21FABFFA"/>
    <w:lvl w:ilvl="0" w:tplc="93BC0F6E">
      <w:start w:val="1"/>
      <w:numFmt w:val="decimal"/>
      <w:lvlText w:val="%1)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3EBD1C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84D9C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A74B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FA8D1A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AACB8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4684D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26A04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4CB34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A96140"/>
    <w:multiLevelType w:val="hybridMultilevel"/>
    <w:tmpl w:val="5F56EA42"/>
    <w:lvl w:ilvl="0" w:tplc="AE8A9458">
      <w:start w:val="5"/>
      <w:numFmt w:val="decimal"/>
      <w:lvlText w:val="%1)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169FF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C81E9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78A862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ACF866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5EF44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1CA13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02EC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A4D0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BA"/>
    <w:rsid w:val="00001890"/>
    <w:rsid w:val="00005695"/>
    <w:rsid w:val="00015074"/>
    <w:rsid w:val="00052132"/>
    <w:rsid w:val="0007642E"/>
    <w:rsid w:val="00095D06"/>
    <w:rsid w:val="00097E38"/>
    <w:rsid w:val="000A2AFF"/>
    <w:rsid w:val="000B4FED"/>
    <w:rsid w:val="000C1C46"/>
    <w:rsid w:val="000C43D5"/>
    <w:rsid w:val="000D54E0"/>
    <w:rsid w:val="000D7655"/>
    <w:rsid w:val="000F740F"/>
    <w:rsid w:val="001130C1"/>
    <w:rsid w:val="00146FE2"/>
    <w:rsid w:val="001B66A2"/>
    <w:rsid w:val="001F0B6D"/>
    <w:rsid w:val="00217612"/>
    <w:rsid w:val="0023112C"/>
    <w:rsid w:val="00231420"/>
    <w:rsid w:val="0026377E"/>
    <w:rsid w:val="00296249"/>
    <w:rsid w:val="002F21D4"/>
    <w:rsid w:val="002F65FC"/>
    <w:rsid w:val="0031422C"/>
    <w:rsid w:val="00331F9F"/>
    <w:rsid w:val="003555FA"/>
    <w:rsid w:val="00381011"/>
    <w:rsid w:val="00385B0A"/>
    <w:rsid w:val="003C5EAA"/>
    <w:rsid w:val="004101E4"/>
    <w:rsid w:val="004402B4"/>
    <w:rsid w:val="00445EE7"/>
    <w:rsid w:val="004640EA"/>
    <w:rsid w:val="004650C9"/>
    <w:rsid w:val="004726AB"/>
    <w:rsid w:val="004D1191"/>
    <w:rsid w:val="004D5B19"/>
    <w:rsid w:val="004E44A2"/>
    <w:rsid w:val="00542499"/>
    <w:rsid w:val="00553DC2"/>
    <w:rsid w:val="005610BC"/>
    <w:rsid w:val="005A1350"/>
    <w:rsid w:val="005A34EF"/>
    <w:rsid w:val="005A6BAB"/>
    <w:rsid w:val="005E079D"/>
    <w:rsid w:val="005E59B4"/>
    <w:rsid w:val="005F6E46"/>
    <w:rsid w:val="00603B2D"/>
    <w:rsid w:val="006617E1"/>
    <w:rsid w:val="00676F86"/>
    <w:rsid w:val="006D4FDC"/>
    <w:rsid w:val="006F20ED"/>
    <w:rsid w:val="006F6D61"/>
    <w:rsid w:val="007160EA"/>
    <w:rsid w:val="00727B88"/>
    <w:rsid w:val="00761AD7"/>
    <w:rsid w:val="00763324"/>
    <w:rsid w:val="00787C45"/>
    <w:rsid w:val="007D68D9"/>
    <w:rsid w:val="008246B7"/>
    <w:rsid w:val="008759EE"/>
    <w:rsid w:val="008C0A99"/>
    <w:rsid w:val="008F5B71"/>
    <w:rsid w:val="0091046F"/>
    <w:rsid w:val="00915663"/>
    <w:rsid w:val="009266FF"/>
    <w:rsid w:val="00960FBF"/>
    <w:rsid w:val="0098382A"/>
    <w:rsid w:val="009912B9"/>
    <w:rsid w:val="009963BC"/>
    <w:rsid w:val="009B64BA"/>
    <w:rsid w:val="00A76E46"/>
    <w:rsid w:val="00A9656B"/>
    <w:rsid w:val="00AC40C9"/>
    <w:rsid w:val="00AD7F6C"/>
    <w:rsid w:val="00AE2294"/>
    <w:rsid w:val="00AF0C18"/>
    <w:rsid w:val="00AF5B72"/>
    <w:rsid w:val="00B80863"/>
    <w:rsid w:val="00BB320A"/>
    <w:rsid w:val="00BC0AF8"/>
    <w:rsid w:val="00BD09E5"/>
    <w:rsid w:val="00BE733E"/>
    <w:rsid w:val="00BE7AD6"/>
    <w:rsid w:val="00BF17D3"/>
    <w:rsid w:val="00C01C61"/>
    <w:rsid w:val="00C0545E"/>
    <w:rsid w:val="00C07814"/>
    <w:rsid w:val="00C20B71"/>
    <w:rsid w:val="00C2313A"/>
    <w:rsid w:val="00C26416"/>
    <w:rsid w:val="00C37E20"/>
    <w:rsid w:val="00C9563F"/>
    <w:rsid w:val="00CB1612"/>
    <w:rsid w:val="00CC0648"/>
    <w:rsid w:val="00CD015C"/>
    <w:rsid w:val="00CD33CC"/>
    <w:rsid w:val="00CF355E"/>
    <w:rsid w:val="00CF6D94"/>
    <w:rsid w:val="00D07954"/>
    <w:rsid w:val="00D24C20"/>
    <w:rsid w:val="00D61EFC"/>
    <w:rsid w:val="00D80B65"/>
    <w:rsid w:val="00E068EF"/>
    <w:rsid w:val="00E11E25"/>
    <w:rsid w:val="00E30B4D"/>
    <w:rsid w:val="00E31A2A"/>
    <w:rsid w:val="00EA09E6"/>
    <w:rsid w:val="00EB1EC7"/>
    <w:rsid w:val="00EE3129"/>
    <w:rsid w:val="00F11BA3"/>
    <w:rsid w:val="00F17BBA"/>
    <w:rsid w:val="00F20100"/>
    <w:rsid w:val="00F35A08"/>
    <w:rsid w:val="00F46D15"/>
    <w:rsid w:val="00FD6C5E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3BC8"/>
  <w15:chartTrackingRefBased/>
  <w15:docId w15:val="{3FC981D9-EA2D-4350-A72E-44FB3A1D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9F"/>
    <w:pPr>
      <w:spacing w:after="5" w:line="247" w:lineRule="auto"/>
      <w:ind w:left="154" w:right="-5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331F9F"/>
    <w:pPr>
      <w:keepNext/>
      <w:keepLines/>
      <w:spacing w:after="183"/>
      <w:ind w:left="2006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4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31F9F"/>
    <w:rPr>
      <w:rFonts w:ascii="Times New Roman" w:eastAsia="Times New Roman" w:hAnsi="Times New Roman" w:cs="Times New Roman"/>
      <w:color w:val="000000"/>
      <w:sz w:val="56"/>
    </w:rPr>
  </w:style>
  <w:style w:type="paragraph" w:styleId="a4">
    <w:name w:val="Balloon Text"/>
    <w:basedOn w:val="a"/>
    <w:link w:val="a5"/>
    <w:uiPriority w:val="99"/>
    <w:semiHidden/>
    <w:unhideWhenUsed/>
    <w:rsid w:val="00BB3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20A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2962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34" Type="http://schemas.openxmlformats.org/officeDocument/2006/relationships/hyperlink" Target="https://qcontent.kz/ru/itogi-po-zayavkam-ot-potenczialnyh-postavshhikov-ot-19-09-2024-g/" TargetMode="Externa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hyperlink" Target="https://qcontent.kz/ru/predvaritelnye-itogi-po-zayavkam-ot-potenczialnyh-postavshhikov-ot-19-09-2024-g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hyperlink" Target="https://qcontent.kz/ru/akczionernoe-obshhestvo-qazcontent-v-czelyah-vypolneniya-gosudarstvennogo-zadaniya-po-okazaniyu-uslug-po-provedeniyu-gosudarstvenno-informaczionnoj-politiki-v-seti-internet-v-2024-godu-pri/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fontTable" Target="fontTable.xml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3937</Words>
  <Characters>22446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2024-08-14T06:20:00Z</cp:lastPrinted>
  <dcterms:created xsi:type="dcterms:W3CDTF">2025-04-01T08:46:00Z</dcterms:created>
  <dcterms:modified xsi:type="dcterms:W3CDTF">2025-04-01T08:46:00Z</dcterms:modified>
</cp:coreProperties>
</file>